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3608B" w14:textId="77777777" w:rsidR="009D3C96" w:rsidRDefault="009D3C96" w:rsidP="001F45AA">
      <w:pPr>
        <w:spacing w:line="360" w:lineRule="auto"/>
        <w:jc w:val="both"/>
        <w:rPr>
          <w:rFonts w:ascii="Times New Roman" w:hAnsi="Times New Roman" w:cs="Times New Roman"/>
          <w:b/>
          <w:bCs/>
          <w:sz w:val="32"/>
          <w:szCs w:val="32"/>
          <w:u w:val="single"/>
        </w:rPr>
      </w:pPr>
    </w:p>
    <w:p w14:paraId="7A706F45" w14:textId="3C336EAF" w:rsidR="001F45AA" w:rsidRDefault="009D3C96" w:rsidP="009D3C96">
      <w:pPr>
        <w:rPr>
          <w:rFonts w:ascii="Times New Roman" w:hAnsi="Times New Roman" w:cs="Times New Roman"/>
          <w:b/>
          <w:bCs/>
          <w:sz w:val="32"/>
          <w:szCs w:val="32"/>
          <w:u w:val="single"/>
        </w:rPr>
      </w:pPr>
      <w:r>
        <w:rPr>
          <w:noProof/>
        </w:rPr>
        <w:drawing>
          <wp:inline distT="0" distB="0" distL="0" distR="0" wp14:anchorId="1C29FCFA" wp14:editId="1E31C579">
            <wp:extent cx="6019800" cy="7208520"/>
            <wp:effectExtent l="152400" t="152400" r="361950" b="354330"/>
            <wp:docPr id="1007510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0452"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720852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bCs/>
          <w:sz w:val="32"/>
          <w:szCs w:val="32"/>
          <w:u w:val="single"/>
        </w:rPr>
        <w:br w:type="page"/>
      </w:r>
      <w:r w:rsidR="000B7CED" w:rsidRPr="000B7CED">
        <w:rPr>
          <w:rFonts w:ascii="Times New Roman" w:hAnsi="Times New Roman" w:cs="Times New Roman"/>
          <w:b/>
          <w:bCs/>
          <w:sz w:val="32"/>
          <w:szCs w:val="32"/>
          <w:u w:val="single"/>
        </w:rPr>
        <w:lastRenderedPageBreak/>
        <w:t xml:space="preserve">Vaping vs. </w:t>
      </w:r>
      <w:proofErr w:type="spellStart"/>
      <w:proofErr w:type="gramStart"/>
      <w:r w:rsidR="000B7CED" w:rsidRPr="000B7CED">
        <w:rPr>
          <w:rFonts w:ascii="Times New Roman" w:hAnsi="Times New Roman" w:cs="Times New Roman"/>
          <w:b/>
          <w:bCs/>
          <w:sz w:val="32"/>
          <w:szCs w:val="32"/>
          <w:u w:val="single"/>
        </w:rPr>
        <w:t>Smoking:Exploring</w:t>
      </w:r>
      <w:proofErr w:type="spellEnd"/>
      <w:proofErr w:type="gramEnd"/>
      <w:r w:rsidR="000B7CED" w:rsidRPr="000B7CED">
        <w:rPr>
          <w:rFonts w:ascii="Times New Roman" w:hAnsi="Times New Roman" w:cs="Times New Roman"/>
          <w:b/>
          <w:bCs/>
          <w:sz w:val="32"/>
          <w:szCs w:val="32"/>
          <w:u w:val="single"/>
        </w:rPr>
        <w:t xml:space="preserve"> the Effects of E-</w:t>
      </w:r>
      <w:proofErr w:type="spellStart"/>
      <w:r w:rsidR="000B7CED" w:rsidRPr="000B7CED">
        <w:rPr>
          <w:rFonts w:ascii="Times New Roman" w:hAnsi="Times New Roman" w:cs="Times New Roman"/>
          <w:b/>
          <w:bCs/>
          <w:sz w:val="32"/>
          <w:szCs w:val="32"/>
          <w:u w:val="single"/>
        </w:rPr>
        <w:t>Cigerette</w:t>
      </w:r>
      <w:proofErr w:type="spellEnd"/>
      <w:r w:rsidR="000B7CED" w:rsidRPr="000B7CED">
        <w:rPr>
          <w:rFonts w:ascii="Times New Roman" w:hAnsi="Times New Roman" w:cs="Times New Roman"/>
          <w:b/>
          <w:bCs/>
          <w:sz w:val="32"/>
          <w:szCs w:val="32"/>
          <w:u w:val="single"/>
        </w:rPr>
        <w:t xml:space="preserve"> and Traditional </w:t>
      </w:r>
      <w:proofErr w:type="spellStart"/>
      <w:r w:rsidR="000B7CED" w:rsidRPr="000B7CED">
        <w:rPr>
          <w:rFonts w:ascii="Times New Roman" w:hAnsi="Times New Roman" w:cs="Times New Roman"/>
          <w:b/>
          <w:bCs/>
          <w:sz w:val="32"/>
          <w:szCs w:val="32"/>
          <w:u w:val="single"/>
        </w:rPr>
        <w:t>Cigerettes</w:t>
      </w:r>
      <w:proofErr w:type="spellEnd"/>
      <w:r w:rsidR="000B7CED" w:rsidRPr="000B7CED">
        <w:rPr>
          <w:rFonts w:ascii="Times New Roman" w:hAnsi="Times New Roman" w:cs="Times New Roman"/>
          <w:b/>
          <w:bCs/>
          <w:sz w:val="32"/>
          <w:szCs w:val="32"/>
          <w:u w:val="single"/>
        </w:rPr>
        <w:t xml:space="preserve"> on Youth Health and Lifestyle Choices</w:t>
      </w:r>
    </w:p>
    <w:p w14:paraId="619EC03A" w14:textId="77777777" w:rsidR="001F45AA" w:rsidRDefault="001F45AA" w:rsidP="001F45AA">
      <w:pPr>
        <w:spacing w:line="360" w:lineRule="auto"/>
        <w:jc w:val="both"/>
        <w:rPr>
          <w:rFonts w:ascii="Times New Roman" w:hAnsi="Times New Roman" w:cs="Times New Roman"/>
          <w:b/>
          <w:bCs/>
          <w:sz w:val="32"/>
          <w:szCs w:val="32"/>
          <w:u w:val="single"/>
        </w:rPr>
      </w:pPr>
    </w:p>
    <w:p w14:paraId="5AE4B9B6" w14:textId="6EA2E678" w:rsidR="000B7CED" w:rsidRDefault="000B7CED" w:rsidP="001F45AA">
      <w:pPr>
        <w:spacing w:line="360" w:lineRule="auto"/>
        <w:jc w:val="center"/>
        <w:rPr>
          <w:rFonts w:ascii="Times New Roman" w:hAnsi="Times New Roman" w:cs="Times New Roman"/>
          <w:b/>
          <w:bCs/>
          <w:sz w:val="32"/>
          <w:szCs w:val="32"/>
        </w:rPr>
      </w:pPr>
      <w:r w:rsidRPr="000B7CED">
        <w:rPr>
          <w:rFonts w:ascii="Times New Roman" w:hAnsi="Times New Roman" w:cs="Times New Roman"/>
          <w:b/>
          <w:bCs/>
          <w:sz w:val="32"/>
          <w:szCs w:val="32"/>
        </w:rPr>
        <w:t xml:space="preserve">Prepared </w:t>
      </w:r>
      <w:proofErr w:type="gramStart"/>
      <w:r w:rsidRPr="000B7CED">
        <w:rPr>
          <w:rFonts w:ascii="Times New Roman" w:hAnsi="Times New Roman" w:cs="Times New Roman"/>
          <w:b/>
          <w:bCs/>
          <w:sz w:val="32"/>
          <w:szCs w:val="32"/>
        </w:rPr>
        <w:t>for</w:t>
      </w:r>
      <w:r>
        <w:rPr>
          <w:rFonts w:ascii="Times New Roman" w:hAnsi="Times New Roman" w:cs="Times New Roman"/>
          <w:b/>
          <w:bCs/>
          <w:sz w:val="32"/>
          <w:szCs w:val="32"/>
        </w:rPr>
        <w:t xml:space="preserve"> :</w:t>
      </w:r>
      <w:proofErr w:type="gramEnd"/>
    </w:p>
    <w:p w14:paraId="6600A6E7" w14:textId="77777777" w:rsidR="001F45AA" w:rsidRDefault="000B7CED" w:rsidP="001F45AA">
      <w:pPr>
        <w:spacing w:line="360" w:lineRule="auto"/>
        <w:jc w:val="center"/>
        <w:rPr>
          <w:rFonts w:ascii="Times New Roman" w:hAnsi="Times New Roman" w:cs="Times New Roman"/>
        </w:rPr>
      </w:pPr>
      <w:r w:rsidRPr="000B7CED">
        <w:rPr>
          <w:rFonts w:ascii="Times New Roman" w:hAnsi="Times New Roman" w:cs="Times New Roman"/>
        </w:rPr>
        <w:t>Nazreen Tabassum Chowdhury</w:t>
      </w:r>
      <w:r w:rsidR="001F45AA">
        <w:rPr>
          <w:rFonts w:ascii="Times New Roman" w:hAnsi="Times New Roman" w:cs="Times New Roman"/>
        </w:rPr>
        <w:t xml:space="preserve"> </w:t>
      </w:r>
    </w:p>
    <w:p w14:paraId="198570B1" w14:textId="4DC6FDBA" w:rsidR="00F427A7" w:rsidRDefault="00F427A7" w:rsidP="001F45AA">
      <w:pPr>
        <w:spacing w:line="360" w:lineRule="auto"/>
        <w:jc w:val="center"/>
        <w:rPr>
          <w:rFonts w:ascii="Times New Roman" w:hAnsi="Times New Roman" w:cs="Times New Roman"/>
        </w:rPr>
      </w:pPr>
      <w:r>
        <w:rPr>
          <w:rFonts w:ascii="Times New Roman" w:hAnsi="Times New Roman" w:cs="Times New Roman"/>
        </w:rPr>
        <w:t>University of Asia Pacific</w:t>
      </w:r>
    </w:p>
    <w:p w14:paraId="00C05C55" w14:textId="77777777" w:rsidR="001F45AA" w:rsidRDefault="001F45AA" w:rsidP="001F45AA">
      <w:pPr>
        <w:spacing w:line="360" w:lineRule="auto"/>
        <w:jc w:val="center"/>
        <w:rPr>
          <w:rFonts w:ascii="Times New Roman" w:hAnsi="Times New Roman" w:cs="Times New Roman"/>
        </w:rPr>
      </w:pPr>
    </w:p>
    <w:p w14:paraId="23076441" w14:textId="761367C1" w:rsidR="00F427A7" w:rsidRDefault="00F427A7" w:rsidP="001F45AA">
      <w:pPr>
        <w:spacing w:line="360" w:lineRule="auto"/>
        <w:jc w:val="center"/>
        <w:rPr>
          <w:rFonts w:ascii="Times New Roman" w:hAnsi="Times New Roman" w:cs="Times New Roman"/>
          <w:b/>
          <w:bCs/>
          <w:sz w:val="32"/>
          <w:szCs w:val="32"/>
        </w:rPr>
      </w:pPr>
      <w:r w:rsidRPr="00F427A7">
        <w:rPr>
          <w:rFonts w:ascii="Times New Roman" w:hAnsi="Times New Roman" w:cs="Times New Roman"/>
          <w:b/>
          <w:bCs/>
          <w:sz w:val="32"/>
          <w:szCs w:val="32"/>
        </w:rPr>
        <w:t xml:space="preserve">Prepared </w:t>
      </w:r>
      <w:proofErr w:type="gramStart"/>
      <w:r w:rsidRPr="00F427A7">
        <w:rPr>
          <w:rFonts w:ascii="Times New Roman" w:hAnsi="Times New Roman" w:cs="Times New Roman"/>
          <w:b/>
          <w:bCs/>
          <w:sz w:val="32"/>
          <w:szCs w:val="32"/>
        </w:rPr>
        <w:t>by</w:t>
      </w:r>
      <w:r>
        <w:rPr>
          <w:rFonts w:ascii="Times New Roman" w:hAnsi="Times New Roman" w:cs="Times New Roman"/>
          <w:b/>
          <w:bCs/>
          <w:sz w:val="32"/>
          <w:szCs w:val="32"/>
        </w:rPr>
        <w:t xml:space="preserve"> :</w:t>
      </w:r>
      <w:proofErr w:type="gramEnd"/>
    </w:p>
    <w:p w14:paraId="113DC93E" w14:textId="029E99C3" w:rsidR="00F427A7" w:rsidRDefault="00F427A7" w:rsidP="009D3C96">
      <w:pPr>
        <w:spacing w:line="360" w:lineRule="auto"/>
        <w:jc w:val="center"/>
        <w:rPr>
          <w:rFonts w:ascii="Times New Roman" w:hAnsi="Times New Roman" w:cs="Times New Roman"/>
        </w:rPr>
      </w:pPr>
      <w:r>
        <w:rPr>
          <w:rFonts w:ascii="Times New Roman" w:hAnsi="Times New Roman" w:cs="Times New Roman"/>
        </w:rPr>
        <w:t>Sumaiya Shimu - (22202076)</w:t>
      </w:r>
    </w:p>
    <w:p w14:paraId="09AA91FF" w14:textId="3828C264" w:rsidR="00F427A7" w:rsidRDefault="00F427A7" w:rsidP="001F45AA">
      <w:pPr>
        <w:spacing w:line="360" w:lineRule="auto"/>
        <w:jc w:val="center"/>
        <w:rPr>
          <w:rFonts w:ascii="Times New Roman" w:hAnsi="Times New Roman" w:cs="Times New Roman"/>
        </w:rPr>
      </w:pPr>
      <w:r>
        <w:rPr>
          <w:rFonts w:ascii="Times New Roman" w:hAnsi="Times New Roman" w:cs="Times New Roman"/>
        </w:rPr>
        <w:t>Tafsir Ahamad Shafin - (22202072)</w:t>
      </w:r>
    </w:p>
    <w:p w14:paraId="2C22F485" w14:textId="5B2F7B80" w:rsidR="000911BC" w:rsidRDefault="00F427A7" w:rsidP="00A9278D">
      <w:pPr>
        <w:spacing w:line="360" w:lineRule="auto"/>
        <w:jc w:val="center"/>
        <w:rPr>
          <w:rFonts w:ascii="Times New Roman" w:hAnsi="Times New Roman" w:cs="Times New Roman"/>
        </w:rPr>
      </w:pPr>
      <w:r>
        <w:rPr>
          <w:rFonts w:ascii="Times New Roman" w:hAnsi="Times New Roman" w:cs="Times New Roman"/>
        </w:rPr>
        <w:t>Farhana Tasmen Srabonty – (22202101</w:t>
      </w:r>
      <w:r w:rsidR="000911BC">
        <w:rPr>
          <w:rFonts w:ascii="Times New Roman" w:hAnsi="Times New Roman" w:cs="Times New Roman"/>
        </w:rPr>
        <w:t>)</w:t>
      </w:r>
    </w:p>
    <w:p w14:paraId="4F3B83C1" w14:textId="77777777" w:rsidR="009D3C96" w:rsidRDefault="009D3C96" w:rsidP="00A9278D">
      <w:pPr>
        <w:spacing w:line="360" w:lineRule="auto"/>
        <w:jc w:val="center"/>
        <w:rPr>
          <w:rFonts w:ascii="Times New Roman" w:hAnsi="Times New Roman" w:cs="Times New Roman"/>
        </w:rPr>
      </w:pPr>
    </w:p>
    <w:p w14:paraId="22062189" w14:textId="450B6D09" w:rsidR="007A6AB7" w:rsidRDefault="007A6AB7" w:rsidP="001F45AA">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262D2DA" wp14:editId="25794A66">
            <wp:extent cx="2143125" cy="2143125"/>
            <wp:effectExtent l="0" t="0" r="9525" b="9525"/>
            <wp:docPr id="93811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5952" name="Picture 938115952"/>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4BB30081" w14:textId="77777777" w:rsidR="007A6AB7" w:rsidRDefault="007A6AB7" w:rsidP="001F45AA">
      <w:pPr>
        <w:spacing w:line="360" w:lineRule="auto"/>
        <w:jc w:val="center"/>
        <w:rPr>
          <w:rFonts w:ascii="Times New Roman" w:hAnsi="Times New Roman" w:cs="Times New Roman"/>
        </w:rPr>
      </w:pPr>
    </w:p>
    <w:p w14:paraId="14CB6D5E" w14:textId="77777777" w:rsidR="00A9278D" w:rsidRDefault="007A6AB7" w:rsidP="00A9278D">
      <w:pPr>
        <w:spacing w:line="360" w:lineRule="auto"/>
        <w:jc w:val="center"/>
        <w:rPr>
          <w:rFonts w:ascii="Times New Roman" w:hAnsi="Times New Roman" w:cs="Times New Roman"/>
          <w:b/>
          <w:bCs/>
        </w:rPr>
      </w:pPr>
      <w:r w:rsidRPr="007A6AB7">
        <w:rPr>
          <w:rFonts w:ascii="Times New Roman" w:hAnsi="Times New Roman" w:cs="Times New Roman"/>
          <w:b/>
          <w:bCs/>
        </w:rPr>
        <w:t>University of Asia Pacific</w:t>
      </w:r>
    </w:p>
    <w:p w14:paraId="3E4EE108" w14:textId="36C3E8EC" w:rsidR="00F427A7" w:rsidRPr="00A9278D" w:rsidRDefault="007A6AB7" w:rsidP="00A9278D">
      <w:pPr>
        <w:spacing w:line="360" w:lineRule="auto"/>
        <w:jc w:val="center"/>
        <w:rPr>
          <w:rFonts w:ascii="Times New Roman" w:hAnsi="Times New Roman" w:cs="Times New Roman"/>
          <w:b/>
          <w:bCs/>
        </w:rPr>
      </w:pPr>
      <w:r w:rsidRPr="007A6AB7">
        <w:rPr>
          <w:rFonts w:ascii="Times New Roman" w:hAnsi="Times New Roman" w:cs="Times New Roman"/>
          <w:b/>
          <w:bCs/>
        </w:rPr>
        <w:t>2</w:t>
      </w:r>
      <w:r w:rsidRPr="007A6AB7">
        <w:rPr>
          <w:rFonts w:ascii="Times New Roman" w:hAnsi="Times New Roman" w:cs="Times New Roman"/>
          <w:b/>
          <w:bCs/>
          <w:vertAlign w:val="superscript"/>
        </w:rPr>
        <w:t>nd</w:t>
      </w:r>
      <w:r w:rsidRPr="007A6AB7">
        <w:rPr>
          <w:rFonts w:ascii="Times New Roman" w:hAnsi="Times New Roman" w:cs="Times New Roman"/>
          <w:b/>
          <w:bCs/>
        </w:rPr>
        <w:t xml:space="preserve"> June 2025</w:t>
      </w:r>
    </w:p>
    <w:p w14:paraId="0CFB4768" w14:textId="77777777" w:rsidR="000911BC" w:rsidRDefault="000911BC" w:rsidP="00D81082">
      <w:pPr>
        <w:spacing w:line="276" w:lineRule="auto"/>
        <w:rPr>
          <w:rFonts w:ascii="Times New Roman" w:hAnsi="Times New Roman" w:cs="Times New Roman"/>
        </w:rPr>
      </w:pPr>
    </w:p>
    <w:p w14:paraId="52B592FF" w14:textId="77777777" w:rsidR="000911BC" w:rsidRDefault="000911BC" w:rsidP="00D81082">
      <w:pPr>
        <w:spacing w:line="276" w:lineRule="auto"/>
        <w:rPr>
          <w:rFonts w:ascii="Times New Roman" w:hAnsi="Times New Roman" w:cs="Times New Roman"/>
        </w:rPr>
      </w:pPr>
    </w:p>
    <w:p w14:paraId="282EC349" w14:textId="1EEF0593" w:rsidR="007A6AB7"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2</w:t>
      </w:r>
      <w:r w:rsidRPr="001F45AA">
        <w:rPr>
          <w:rFonts w:ascii="Times New Roman" w:hAnsi="Times New Roman" w:cs="Times New Roman"/>
          <w:vertAlign w:val="superscript"/>
        </w:rPr>
        <w:t>nd</w:t>
      </w:r>
      <w:r w:rsidRPr="001F45AA">
        <w:rPr>
          <w:rFonts w:ascii="Times New Roman" w:hAnsi="Times New Roman" w:cs="Times New Roman"/>
        </w:rPr>
        <w:t xml:space="preserve"> June 2025</w:t>
      </w:r>
    </w:p>
    <w:p w14:paraId="52625703" w14:textId="756A1354" w:rsidR="007A6AB7" w:rsidRPr="001F45AA" w:rsidRDefault="001210E0" w:rsidP="00D81082">
      <w:pPr>
        <w:spacing w:line="276" w:lineRule="auto"/>
        <w:rPr>
          <w:rFonts w:ascii="Times New Roman" w:hAnsi="Times New Roman" w:cs="Times New Roman"/>
        </w:rPr>
      </w:pPr>
      <w:r w:rsidRPr="001F45AA">
        <w:rPr>
          <w:rFonts w:ascii="Times New Roman" w:hAnsi="Times New Roman" w:cs="Times New Roman"/>
        </w:rPr>
        <w:t>Nazreen Tabassum Chowdhury</w:t>
      </w:r>
    </w:p>
    <w:p w14:paraId="6062B455" w14:textId="77777777" w:rsidR="007A6AB7"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Assistant Professor</w:t>
      </w:r>
    </w:p>
    <w:p w14:paraId="48A24E27" w14:textId="77777777" w:rsidR="007A6AB7"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 xml:space="preserve"> Department of Business Administration</w:t>
      </w:r>
    </w:p>
    <w:p w14:paraId="441DE857" w14:textId="77777777" w:rsidR="007A6AB7"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 xml:space="preserve"> University of Asia Pacific</w:t>
      </w:r>
    </w:p>
    <w:p w14:paraId="70AD4098" w14:textId="77777777" w:rsidR="007A6AB7" w:rsidRPr="001F45AA" w:rsidRDefault="007A6AB7" w:rsidP="00D81082">
      <w:pPr>
        <w:spacing w:line="276" w:lineRule="auto"/>
        <w:rPr>
          <w:rFonts w:ascii="Times New Roman" w:hAnsi="Times New Roman" w:cs="Times New Roman"/>
        </w:rPr>
      </w:pPr>
    </w:p>
    <w:p w14:paraId="66FBEB42" w14:textId="676FE8D6" w:rsidR="007A6AB7" w:rsidRPr="001F45AA" w:rsidRDefault="007A6AB7" w:rsidP="00D81082">
      <w:pPr>
        <w:spacing w:line="276" w:lineRule="auto"/>
        <w:jc w:val="both"/>
        <w:rPr>
          <w:rFonts w:ascii="Times New Roman" w:hAnsi="Times New Roman" w:cs="Times New Roman"/>
          <w:b/>
          <w:bCs/>
        </w:rPr>
      </w:pPr>
      <w:r w:rsidRPr="001F45AA">
        <w:rPr>
          <w:rFonts w:ascii="Times New Roman" w:hAnsi="Times New Roman" w:cs="Times New Roman"/>
          <w:b/>
          <w:bCs/>
        </w:rPr>
        <w:t>Subject: Submission of Report on “Vaping vs. Smoking: Exploring the Effects of E-Cigarettes and Traditional Cigarettes on Youth Health and Lifestyle Choices in Bangladesh”</w:t>
      </w:r>
      <w:r w:rsidRPr="001F45AA">
        <w:rPr>
          <w:rFonts w:ascii="Times New Roman" w:hAnsi="Times New Roman" w:cs="Times New Roman"/>
          <w:b/>
          <w:bCs/>
        </w:rPr>
        <w:t>.</w:t>
      </w:r>
    </w:p>
    <w:p w14:paraId="6CBA3101" w14:textId="77777777" w:rsidR="001210E0" w:rsidRPr="001F45AA" w:rsidRDefault="007A6AB7" w:rsidP="00D81082">
      <w:pPr>
        <w:spacing w:line="276" w:lineRule="auto"/>
        <w:jc w:val="both"/>
        <w:rPr>
          <w:rFonts w:ascii="Times New Roman" w:hAnsi="Times New Roman" w:cs="Times New Roman"/>
        </w:rPr>
      </w:pPr>
      <w:r w:rsidRPr="001F45AA">
        <w:rPr>
          <w:rFonts w:ascii="Times New Roman" w:hAnsi="Times New Roman" w:cs="Times New Roman"/>
        </w:rPr>
        <w:t xml:space="preserve"> Dear Ma’am, </w:t>
      </w:r>
    </w:p>
    <w:p w14:paraId="45470642" w14:textId="77777777" w:rsidR="001210E0" w:rsidRPr="001F45AA" w:rsidRDefault="007A6AB7" w:rsidP="00D81082">
      <w:pPr>
        <w:spacing w:line="276" w:lineRule="auto"/>
        <w:jc w:val="both"/>
        <w:rPr>
          <w:rFonts w:ascii="Times New Roman" w:hAnsi="Times New Roman" w:cs="Times New Roman"/>
        </w:rPr>
      </w:pPr>
      <w:r w:rsidRPr="001F45AA">
        <w:rPr>
          <w:rFonts w:ascii="Times New Roman" w:hAnsi="Times New Roman" w:cs="Times New Roman"/>
        </w:rPr>
        <w:t xml:space="preserve">With due respect, we are pleased to submit our report titled “Vaping vs. Smoking: Exploring the Effects of E-Cigarettes and Traditional Cigarettes on Youth Health and Lifestyle Choices in Bangladesh.” </w:t>
      </w:r>
    </w:p>
    <w:p w14:paraId="212A1D0A" w14:textId="77777777" w:rsidR="001210E0" w:rsidRPr="001F45AA" w:rsidRDefault="007A6AB7" w:rsidP="00D81082">
      <w:pPr>
        <w:spacing w:line="276" w:lineRule="auto"/>
        <w:jc w:val="both"/>
        <w:rPr>
          <w:rFonts w:ascii="Times New Roman" w:hAnsi="Times New Roman" w:cs="Times New Roman"/>
        </w:rPr>
      </w:pPr>
      <w:r w:rsidRPr="001F45AA">
        <w:rPr>
          <w:rFonts w:ascii="Times New Roman" w:hAnsi="Times New Roman" w:cs="Times New Roman"/>
        </w:rPr>
        <w:t>This report presents a detailed exploration of the increasing use of both traditional cigarettes and e-cigarettes among young people in Bangladesh. It analyzes the health impacts, social influences, accessibility, and awareness levels surrounding tobacco and nicotine products. Through a mixed-method approach, including both qualitative and quantitative data, we aimed to better understand the perceptions, behaviors, and policy gaps that affect youth in this context.</w:t>
      </w:r>
    </w:p>
    <w:p w14:paraId="1B111832" w14:textId="77777777" w:rsidR="001210E0" w:rsidRPr="001F45AA" w:rsidRDefault="007A6AB7" w:rsidP="00D81082">
      <w:pPr>
        <w:spacing w:line="276" w:lineRule="auto"/>
        <w:jc w:val="both"/>
        <w:rPr>
          <w:rFonts w:ascii="Times New Roman" w:hAnsi="Times New Roman" w:cs="Times New Roman"/>
        </w:rPr>
      </w:pPr>
      <w:r w:rsidRPr="001F45AA">
        <w:rPr>
          <w:rFonts w:ascii="Times New Roman" w:hAnsi="Times New Roman" w:cs="Times New Roman"/>
        </w:rPr>
        <w:t>In the course of preparing this report, we conducted focus group discussions, developed structured questionnaires, and analyzed responses using SPSS. These efforts helped us gather valuable insights that may contribute to future awareness efforts and policy development aimed at reducing tobacco use among youth.</w:t>
      </w:r>
    </w:p>
    <w:p w14:paraId="3B04264C" w14:textId="77777777" w:rsidR="001210E0" w:rsidRPr="001F45AA" w:rsidRDefault="007A6AB7" w:rsidP="00D81082">
      <w:pPr>
        <w:spacing w:line="276" w:lineRule="auto"/>
        <w:jc w:val="both"/>
        <w:rPr>
          <w:rFonts w:ascii="Times New Roman" w:hAnsi="Times New Roman" w:cs="Times New Roman"/>
        </w:rPr>
      </w:pPr>
      <w:r w:rsidRPr="001F45AA">
        <w:rPr>
          <w:rFonts w:ascii="Times New Roman" w:hAnsi="Times New Roman" w:cs="Times New Roman"/>
        </w:rPr>
        <w:t xml:space="preserve"> We are grateful for your guidance throughout this project and hope our findings meet the academic standards of your expectations. Please let us know if you require any additional information or clarification.</w:t>
      </w:r>
    </w:p>
    <w:p w14:paraId="5ABE651C" w14:textId="77777777" w:rsidR="00162643" w:rsidRPr="001F45AA" w:rsidRDefault="00162643" w:rsidP="00D81082">
      <w:pPr>
        <w:spacing w:line="276" w:lineRule="auto"/>
        <w:jc w:val="both"/>
        <w:rPr>
          <w:rFonts w:ascii="Times New Roman" w:hAnsi="Times New Roman" w:cs="Times New Roman"/>
        </w:rPr>
      </w:pPr>
    </w:p>
    <w:p w14:paraId="443259D3" w14:textId="15751A5A" w:rsidR="001210E0"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 xml:space="preserve"> Sincerely, </w:t>
      </w:r>
    </w:p>
    <w:p w14:paraId="30EFBC7C" w14:textId="5663ECDF" w:rsidR="001210E0"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 xml:space="preserve"> Sumaiya Shimu </w:t>
      </w:r>
      <w:r w:rsidR="001210E0" w:rsidRPr="001F45AA">
        <w:rPr>
          <w:rFonts w:ascii="Times New Roman" w:hAnsi="Times New Roman" w:cs="Times New Roman"/>
        </w:rPr>
        <w:t>-</w:t>
      </w:r>
      <w:r w:rsidRPr="001F45AA">
        <w:rPr>
          <w:rFonts w:ascii="Times New Roman" w:hAnsi="Times New Roman" w:cs="Times New Roman"/>
        </w:rPr>
        <w:t xml:space="preserve"> (22202076)</w:t>
      </w:r>
    </w:p>
    <w:p w14:paraId="7A126665" w14:textId="10AC670F" w:rsidR="001210E0" w:rsidRPr="001F45AA" w:rsidRDefault="001210E0" w:rsidP="00D81082">
      <w:pPr>
        <w:spacing w:line="276" w:lineRule="auto"/>
        <w:rPr>
          <w:rFonts w:ascii="Times New Roman" w:hAnsi="Times New Roman" w:cs="Times New Roman"/>
        </w:rPr>
      </w:pPr>
      <w:r w:rsidRPr="001F45AA">
        <w:rPr>
          <w:rFonts w:ascii="Times New Roman" w:hAnsi="Times New Roman" w:cs="Times New Roman"/>
        </w:rPr>
        <w:t>Tafsir Ahamad Shafin – (22202072)</w:t>
      </w:r>
    </w:p>
    <w:p w14:paraId="6205F25E" w14:textId="064322B1" w:rsidR="007A6AB7" w:rsidRPr="001F45AA" w:rsidRDefault="007A6AB7" w:rsidP="00D81082">
      <w:pPr>
        <w:spacing w:line="276" w:lineRule="auto"/>
        <w:rPr>
          <w:rFonts w:ascii="Times New Roman" w:hAnsi="Times New Roman" w:cs="Times New Roman"/>
        </w:rPr>
      </w:pPr>
      <w:r w:rsidRPr="001F45AA">
        <w:rPr>
          <w:rFonts w:ascii="Times New Roman" w:hAnsi="Times New Roman" w:cs="Times New Roman"/>
        </w:rPr>
        <w:t xml:space="preserve">Farhana Tasmen Srabonty </w:t>
      </w:r>
      <w:r w:rsidR="001210E0" w:rsidRPr="001F45AA">
        <w:rPr>
          <w:rFonts w:ascii="Times New Roman" w:hAnsi="Times New Roman" w:cs="Times New Roman"/>
        </w:rPr>
        <w:t>-</w:t>
      </w:r>
      <w:r w:rsidRPr="001F45AA">
        <w:rPr>
          <w:rFonts w:ascii="Times New Roman" w:hAnsi="Times New Roman" w:cs="Times New Roman"/>
        </w:rPr>
        <w:t xml:space="preserve"> (22202101)</w:t>
      </w:r>
    </w:p>
    <w:p w14:paraId="5475BFC6" w14:textId="77777777" w:rsidR="00D03B6B" w:rsidRDefault="00D03B6B" w:rsidP="001F45AA">
      <w:pPr>
        <w:spacing w:line="360" w:lineRule="auto"/>
        <w:rPr>
          <w:rFonts w:ascii="Times New Roman" w:hAnsi="Times New Roman" w:cs="Times New Roman"/>
          <w:b/>
          <w:bCs/>
        </w:rPr>
      </w:pPr>
    </w:p>
    <w:p w14:paraId="03102D3B" w14:textId="77777777" w:rsidR="009A3FED" w:rsidRPr="009A3FED" w:rsidRDefault="001210E0" w:rsidP="001F45AA">
      <w:pPr>
        <w:spacing w:line="360" w:lineRule="auto"/>
        <w:rPr>
          <w:rFonts w:ascii="Times New Roman" w:hAnsi="Times New Roman" w:cs="Times New Roman"/>
          <w:b/>
          <w:bCs/>
          <w:sz w:val="32"/>
          <w:szCs w:val="32"/>
        </w:rPr>
      </w:pPr>
      <w:r w:rsidRPr="009A3FED">
        <w:rPr>
          <w:rFonts w:ascii="Times New Roman" w:hAnsi="Times New Roman" w:cs="Times New Roman"/>
          <w:b/>
          <w:bCs/>
          <w:sz w:val="32"/>
          <w:szCs w:val="32"/>
        </w:rPr>
        <w:lastRenderedPageBreak/>
        <w:t>Table of Content</w:t>
      </w:r>
    </w:p>
    <w:p w14:paraId="0FCD1A6F" w14:textId="77777777" w:rsidR="009A3FED" w:rsidRDefault="009A3FED" w:rsidP="001F45AA">
      <w:pPr>
        <w:spacing w:line="360" w:lineRule="auto"/>
        <w:rPr>
          <w:rFonts w:ascii="Times New Roman" w:hAnsi="Times New Roman" w:cs="Times New Roman"/>
          <w:b/>
          <w:bCs/>
        </w:rPr>
      </w:pPr>
    </w:p>
    <w:p w14:paraId="3AD335F3" w14:textId="77777777" w:rsidR="009A3FED" w:rsidRPr="00E450E8" w:rsidRDefault="009A3FED" w:rsidP="009A3FED">
      <w:pPr>
        <w:rPr>
          <w:rFonts w:ascii="Times New Roman" w:hAnsi="Times New Roman" w:cs="Times New Roman"/>
          <w:b/>
          <w:bCs/>
        </w:rPr>
      </w:pPr>
      <w:r w:rsidRPr="00E450E8">
        <w:rPr>
          <w:rFonts w:ascii="Times New Roman" w:hAnsi="Times New Roman" w:cs="Times New Roman"/>
          <w:b/>
          <w:bCs/>
        </w:rPr>
        <w:t xml:space="preserve">Title Fly </w:t>
      </w:r>
      <w:r>
        <w:rPr>
          <w:rFonts w:ascii="Times New Roman" w:hAnsi="Times New Roman" w:cs="Times New Roman"/>
          <w:b/>
          <w:bCs/>
        </w:rPr>
        <w:t>………………………………………………………………………………………...</w:t>
      </w:r>
      <w:proofErr w:type="spellStart"/>
      <w:r>
        <w:rPr>
          <w:rFonts w:ascii="Times New Roman" w:hAnsi="Times New Roman" w:cs="Times New Roman"/>
          <w:b/>
          <w:bCs/>
        </w:rPr>
        <w:t>i</w:t>
      </w:r>
      <w:proofErr w:type="spellEnd"/>
    </w:p>
    <w:p w14:paraId="53C96D83" w14:textId="77777777" w:rsidR="009A3FED" w:rsidRPr="00E450E8" w:rsidRDefault="009A3FED" w:rsidP="009A3FED">
      <w:pPr>
        <w:rPr>
          <w:rFonts w:ascii="Times New Roman" w:hAnsi="Times New Roman" w:cs="Times New Roman"/>
          <w:b/>
          <w:bCs/>
        </w:rPr>
      </w:pPr>
      <w:r w:rsidRPr="00E450E8">
        <w:rPr>
          <w:rFonts w:ascii="Times New Roman" w:hAnsi="Times New Roman" w:cs="Times New Roman"/>
          <w:b/>
          <w:bCs/>
        </w:rPr>
        <w:t>Title Page</w:t>
      </w:r>
      <w:r>
        <w:rPr>
          <w:rFonts w:ascii="Times New Roman" w:hAnsi="Times New Roman" w:cs="Times New Roman"/>
          <w:b/>
          <w:bCs/>
        </w:rPr>
        <w:t>……………………………………………………………………………………</w:t>
      </w:r>
      <w:proofErr w:type="gramStart"/>
      <w:r>
        <w:rPr>
          <w:rFonts w:ascii="Times New Roman" w:hAnsi="Times New Roman" w:cs="Times New Roman"/>
          <w:b/>
          <w:bCs/>
        </w:rPr>
        <w:t>….ii</w:t>
      </w:r>
      <w:proofErr w:type="gramEnd"/>
      <w:r w:rsidRPr="00E450E8">
        <w:rPr>
          <w:rFonts w:ascii="Times New Roman" w:hAnsi="Times New Roman" w:cs="Times New Roman"/>
          <w:b/>
          <w:bCs/>
        </w:rPr>
        <w:t xml:space="preserve"> </w:t>
      </w:r>
    </w:p>
    <w:p w14:paraId="717B2A4E" w14:textId="77777777" w:rsidR="009A3FED" w:rsidRPr="00E450E8" w:rsidRDefault="009A3FED" w:rsidP="009A3FED">
      <w:pPr>
        <w:rPr>
          <w:rFonts w:ascii="Times New Roman" w:hAnsi="Times New Roman" w:cs="Times New Roman"/>
          <w:b/>
          <w:bCs/>
        </w:rPr>
      </w:pPr>
      <w:r w:rsidRPr="00E450E8">
        <w:rPr>
          <w:rFonts w:ascii="Times New Roman" w:hAnsi="Times New Roman" w:cs="Times New Roman"/>
          <w:b/>
          <w:bCs/>
        </w:rPr>
        <w:t>Letter of Transmittal</w:t>
      </w:r>
      <w:r>
        <w:rPr>
          <w:rFonts w:ascii="Times New Roman" w:hAnsi="Times New Roman" w:cs="Times New Roman"/>
          <w:b/>
          <w:bCs/>
        </w:rPr>
        <w:t>………………………………………………………………………</w:t>
      </w:r>
      <w:proofErr w:type="gramStart"/>
      <w:r>
        <w:rPr>
          <w:rFonts w:ascii="Times New Roman" w:hAnsi="Times New Roman" w:cs="Times New Roman"/>
          <w:b/>
          <w:bCs/>
        </w:rPr>
        <w:t>….iii</w:t>
      </w:r>
      <w:proofErr w:type="gramEnd"/>
    </w:p>
    <w:p w14:paraId="1D12EBDF" w14:textId="3A377BC6" w:rsidR="009A3FED" w:rsidRPr="00E450E8" w:rsidRDefault="009A3FED" w:rsidP="009A3FED">
      <w:pPr>
        <w:rPr>
          <w:rFonts w:ascii="Times New Roman" w:hAnsi="Times New Roman" w:cs="Times New Roman"/>
          <w:b/>
          <w:bCs/>
        </w:rPr>
      </w:pPr>
      <w:r>
        <w:rPr>
          <w:rFonts w:ascii="Times New Roman" w:hAnsi="Times New Roman" w:cs="Times New Roman"/>
          <w:b/>
          <w:bCs/>
        </w:rPr>
        <w:t>A</w:t>
      </w:r>
      <w:r w:rsidR="009D3C96">
        <w:rPr>
          <w:rFonts w:ascii="Times New Roman" w:hAnsi="Times New Roman" w:cs="Times New Roman"/>
          <w:b/>
          <w:bCs/>
        </w:rPr>
        <w:t>bstract</w:t>
      </w:r>
      <w:r>
        <w:rPr>
          <w:rFonts w:ascii="Times New Roman" w:hAnsi="Times New Roman" w:cs="Times New Roman"/>
          <w:b/>
          <w:bCs/>
        </w:rPr>
        <w:t>...</w:t>
      </w:r>
      <w:r>
        <w:rPr>
          <w:rFonts w:ascii="Times New Roman" w:hAnsi="Times New Roman" w:cs="Times New Roman"/>
          <w:b/>
          <w:bCs/>
        </w:rPr>
        <w:t>……………………………………………………………………</w:t>
      </w:r>
      <w:r w:rsidR="009D3C96">
        <w:rPr>
          <w:rFonts w:ascii="Times New Roman" w:hAnsi="Times New Roman" w:cs="Times New Roman"/>
          <w:b/>
          <w:bCs/>
        </w:rPr>
        <w:t>…………</w:t>
      </w:r>
      <w:r>
        <w:rPr>
          <w:rFonts w:ascii="Times New Roman" w:hAnsi="Times New Roman" w:cs="Times New Roman"/>
          <w:b/>
          <w:bCs/>
        </w:rPr>
        <w:t>.…</w:t>
      </w:r>
      <w:proofErr w:type="gramStart"/>
      <w:r>
        <w:rPr>
          <w:rFonts w:ascii="Times New Roman" w:hAnsi="Times New Roman" w:cs="Times New Roman"/>
          <w:b/>
          <w:bCs/>
        </w:rPr>
        <w:t>…..</w:t>
      </w:r>
      <w:proofErr w:type="gramEnd"/>
      <w:r>
        <w:rPr>
          <w:rFonts w:ascii="Times New Roman" w:hAnsi="Times New Roman" w:cs="Times New Roman"/>
          <w:b/>
          <w:bCs/>
        </w:rPr>
        <w:t>iv</w:t>
      </w:r>
    </w:p>
    <w:p w14:paraId="79EF9576" w14:textId="77777777" w:rsidR="009A3FED" w:rsidRDefault="009A3FED" w:rsidP="009A3FED">
      <w:pPr>
        <w:rPr>
          <w:rFonts w:ascii="Times New Roman" w:hAnsi="Times New Roman" w:cs="Times New Roman"/>
          <w:b/>
          <w:bCs/>
          <w:sz w:val="32"/>
          <w:szCs w:val="32"/>
        </w:rPr>
      </w:pPr>
    </w:p>
    <w:p w14:paraId="7745CCB2" w14:textId="77777777" w:rsidR="009A3FED" w:rsidRPr="00E23EF7" w:rsidRDefault="009A3FED" w:rsidP="009A3FED">
      <w:pPr>
        <w:rPr>
          <w:rFonts w:ascii="Times New Roman" w:hAnsi="Times New Roman" w:cs="Times New Roman"/>
          <w:b/>
          <w:bCs/>
        </w:rPr>
      </w:pPr>
      <w:r w:rsidRPr="00E23EF7">
        <w:rPr>
          <w:rFonts w:ascii="Times New Roman" w:hAnsi="Times New Roman" w:cs="Times New Roman"/>
          <w:b/>
          <w:bCs/>
        </w:rPr>
        <w:t>1. Introduction</w:t>
      </w:r>
      <w:r>
        <w:rPr>
          <w:rFonts w:ascii="Times New Roman" w:hAnsi="Times New Roman" w:cs="Times New Roman"/>
          <w:b/>
          <w:bCs/>
        </w:rPr>
        <w:t>……………………………………………………….…………………………1</w:t>
      </w:r>
    </w:p>
    <w:p w14:paraId="4BCABA2E" w14:textId="11E0AC84" w:rsidR="009A3FED" w:rsidRPr="00E23EF7" w:rsidRDefault="009A3FED" w:rsidP="009A3FED">
      <w:pPr>
        <w:pStyle w:val="ListParagraph"/>
        <w:numPr>
          <w:ilvl w:val="0"/>
          <w:numId w:val="3"/>
        </w:numPr>
        <w:spacing w:line="259" w:lineRule="auto"/>
        <w:rPr>
          <w:rFonts w:ascii="Times New Roman" w:hAnsi="Times New Roman" w:cs="Times New Roman"/>
        </w:rPr>
      </w:pPr>
      <w:r w:rsidRPr="00E23EF7">
        <w:rPr>
          <w:rFonts w:ascii="Times New Roman" w:hAnsi="Times New Roman" w:cs="Times New Roman"/>
        </w:rPr>
        <w:t>1.1 Background of the St</w:t>
      </w:r>
      <w:r>
        <w:rPr>
          <w:rFonts w:ascii="Times New Roman" w:hAnsi="Times New Roman" w:cs="Times New Roman"/>
        </w:rPr>
        <w:t>udy</w:t>
      </w:r>
      <w:r w:rsidRPr="00857C67">
        <w:rPr>
          <w:rFonts w:ascii="Times New Roman" w:hAnsi="Times New Roman" w:cs="Times New Roman"/>
          <w:b/>
          <w:bCs/>
        </w:rPr>
        <w:t>……………………………………………………………</w:t>
      </w:r>
      <w:r>
        <w:rPr>
          <w:rFonts w:ascii="Times New Roman" w:hAnsi="Times New Roman" w:cs="Times New Roman"/>
          <w:b/>
          <w:bCs/>
        </w:rPr>
        <w:t>.</w:t>
      </w:r>
      <w:r w:rsidR="00C577EB">
        <w:rPr>
          <w:rFonts w:ascii="Times New Roman" w:hAnsi="Times New Roman" w:cs="Times New Roman"/>
          <w:b/>
          <w:bCs/>
        </w:rPr>
        <w:t>2</w:t>
      </w:r>
    </w:p>
    <w:p w14:paraId="3B5557BE" w14:textId="03C011F3" w:rsidR="009A3FED" w:rsidRPr="00E23EF7" w:rsidRDefault="009A3FED" w:rsidP="009A3FED">
      <w:pPr>
        <w:pStyle w:val="ListParagraph"/>
        <w:numPr>
          <w:ilvl w:val="0"/>
          <w:numId w:val="3"/>
        </w:numPr>
        <w:spacing w:line="259" w:lineRule="auto"/>
        <w:rPr>
          <w:rFonts w:ascii="Times New Roman" w:hAnsi="Times New Roman" w:cs="Times New Roman"/>
        </w:rPr>
      </w:pPr>
      <w:r w:rsidRPr="00E23EF7">
        <w:rPr>
          <w:rFonts w:ascii="Times New Roman" w:hAnsi="Times New Roman" w:cs="Times New Roman"/>
        </w:rPr>
        <w:t xml:space="preserve">1.2 </w:t>
      </w:r>
      <w:r>
        <w:rPr>
          <w:rFonts w:ascii="Times New Roman" w:hAnsi="Times New Roman" w:cs="Times New Roman"/>
        </w:rPr>
        <w:t>Introduction</w:t>
      </w:r>
      <w:r w:rsidRPr="00857C67">
        <w:rPr>
          <w:rFonts w:ascii="Times New Roman" w:hAnsi="Times New Roman" w:cs="Times New Roman"/>
          <w:b/>
          <w:bCs/>
        </w:rPr>
        <w:t>……</w:t>
      </w:r>
      <w:r>
        <w:rPr>
          <w:rFonts w:ascii="Times New Roman" w:hAnsi="Times New Roman" w:cs="Times New Roman"/>
          <w:b/>
          <w:bCs/>
        </w:rPr>
        <w:t>……………</w:t>
      </w:r>
      <w:r w:rsidRPr="00857C67">
        <w:rPr>
          <w:rFonts w:ascii="Times New Roman" w:hAnsi="Times New Roman" w:cs="Times New Roman"/>
          <w:b/>
          <w:bCs/>
        </w:rPr>
        <w:t>……………………………………………………….</w:t>
      </w:r>
      <w:r w:rsidR="00C577EB">
        <w:rPr>
          <w:rFonts w:ascii="Times New Roman" w:hAnsi="Times New Roman" w:cs="Times New Roman"/>
        </w:rPr>
        <w:t>2</w:t>
      </w:r>
    </w:p>
    <w:p w14:paraId="629B09D1" w14:textId="321731E4" w:rsidR="009A3FED" w:rsidRPr="009A3FED" w:rsidRDefault="009A3FED" w:rsidP="009A3FED">
      <w:pPr>
        <w:pStyle w:val="ListParagraph"/>
        <w:numPr>
          <w:ilvl w:val="0"/>
          <w:numId w:val="5"/>
        </w:numPr>
        <w:spacing w:line="259" w:lineRule="auto"/>
        <w:rPr>
          <w:rFonts w:ascii="Times New Roman" w:hAnsi="Times New Roman" w:cs="Times New Roman"/>
          <w:b/>
          <w:bCs/>
        </w:rPr>
      </w:pPr>
      <w:r w:rsidRPr="00E23EF7">
        <w:rPr>
          <w:rFonts w:ascii="Times New Roman" w:hAnsi="Times New Roman" w:cs="Times New Roman"/>
        </w:rPr>
        <w:t xml:space="preserve">1.3 </w:t>
      </w:r>
      <w:r>
        <w:rPr>
          <w:rFonts w:ascii="Times New Roman" w:hAnsi="Times New Roman" w:cs="Times New Roman"/>
        </w:rPr>
        <w:t>Problem Statement</w:t>
      </w:r>
      <w:r w:rsidRPr="00857C67">
        <w:rPr>
          <w:rFonts w:ascii="Times New Roman" w:hAnsi="Times New Roman" w:cs="Times New Roman"/>
          <w:b/>
          <w:bCs/>
        </w:rPr>
        <w:t>……</w:t>
      </w:r>
      <w:r>
        <w:rPr>
          <w:rFonts w:ascii="Times New Roman" w:hAnsi="Times New Roman" w:cs="Times New Roman"/>
          <w:b/>
          <w:bCs/>
        </w:rPr>
        <w:t>….</w:t>
      </w:r>
      <w:r w:rsidRPr="00857C67">
        <w:rPr>
          <w:rFonts w:ascii="Times New Roman" w:hAnsi="Times New Roman" w:cs="Times New Roman"/>
          <w:b/>
          <w:bCs/>
        </w:rPr>
        <w:t>………………………………………………………….</w:t>
      </w:r>
      <w:r w:rsidR="00C577EB">
        <w:rPr>
          <w:rFonts w:ascii="Times New Roman" w:hAnsi="Times New Roman" w:cs="Times New Roman"/>
          <w:b/>
          <w:bCs/>
        </w:rPr>
        <w:t>4</w:t>
      </w:r>
    </w:p>
    <w:p w14:paraId="70D4903B" w14:textId="16E90964" w:rsidR="009A3FED" w:rsidRDefault="009A3FED" w:rsidP="009A3FED">
      <w:pPr>
        <w:pStyle w:val="ListParagraph"/>
        <w:numPr>
          <w:ilvl w:val="0"/>
          <w:numId w:val="6"/>
        </w:numPr>
        <w:spacing w:line="259" w:lineRule="auto"/>
        <w:rPr>
          <w:rFonts w:ascii="Times New Roman" w:hAnsi="Times New Roman" w:cs="Times New Roman"/>
        </w:rPr>
      </w:pPr>
      <w:r w:rsidRPr="00E23EF7">
        <w:rPr>
          <w:rFonts w:ascii="Times New Roman" w:hAnsi="Times New Roman" w:cs="Times New Roman"/>
        </w:rPr>
        <w:t xml:space="preserve">1.4 </w:t>
      </w:r>
      <w:r>
        <w:rPr>
          <w:rFonts w:ascii="Times New Roman" w:hAnsi="Times New Roman" w:cs="Times New Roman"/>
        </w:rPr>
        <w:t>Significance of the Study</w:t>
      </w:r>
      <w:r w:rsidRPr="00C577EB">
        <w:rPr>
          <w:rFonts w:ascii="Times New Roman" w:hAnsi="Times New Roman" w:cs="Times New Roman"/>
          <w:b/>
          <w:bCs/>
        </w:rPr>
        <w:t>……</w:t>
      </w:r>
      <w:proofErr w:type="gramStart"/>
      <w:r w:rsidRPr="00C577EB">
        <w:rPr>
          <w:rFonts w:ascii="Times New Roman" w:hAnsi="Times New Roman" w:cs="Times New Roman"/>
          <w:b/>
          <w:bCs/>
        </w:rPr>
        <w:t>…..</w:t>
      </w:r>
      <w:proofErr w:type="gramEnd"/>
      <w:r w:rsidRPr="00857C67">
        <w:rPr>
          <w:rFonts w:ascii="Times New Roman" w:hAnsi="Times New Roman" w:cs="Times New Roman"/>
          <w:b/>
          <w:bCs/>
        </w:rPr>
        <w:t>…………</w:t>
      </w:r>
      <w:r w:rsidR="00C577EB">
        <w:rPr>
          <w:rFonts w:ascii="Times New Roman" w:hAnsi="Times New Roman" w:cs="Times New Roman"/>
          <w:b/>
          <w:bCs/>
        </w:rPr>
        <w:t>……</w:t>
      </w:r>
      <w:r w:rsidRPr="00857C67">
        <w:rPr>
          <w:rFonts w:ascii="Times New Roman" w:hAnsi="Times New Roman" w:cs="Times New Roman"/>
          <w:b/>
          <w:bCs/>
        </w:rPr>
        <w:t>…………………………………………</w:t>
      </w:r>
      <w:r>
        <w:rPr>
          <w:rFonts w:ascii="Times New Roman" w:hAnsi="Times New Roman" w:cs="Times New Roman"/>
          <w:b/>
          <w:bCs/>
        </w:rPr>
        <w:t>…</w:t>
      </w:r>
      <w:r w:rsidRPr="00857C67">
        <w:rPr>
          <w:rFonts w:ascii="Times New Roman" w:hAnsi="Times New Roman" w:cs="Times New Roman"/>
          <w:b/>
          <w:bCs/>
        </w:rPr>
        <w:t>…………</w:t>
      </w:r>
      <w:proofErr w:type="gramStart"/>
      <w:r w:rsidRPr="00857C67">
        <w:rPr>
          <w:rFonts w:ascii="Times New Roman" w:hAnsi="Times New Roman" w:cs="Times New Roman"/>
          <w:b/>
          <w:bCs/>
        </w:rPr>
        <w:t>…..</w:t>
      </w:r>
      <w:proofErr w:type="gramEnd"/>
      <w:r w:rsidR="00C577EB">
        <w:rPr>
          <w:rFonts w:ascii="Times New Roman" w:hAnsi="Times New Roman" w:cs="Times New Roman"/>
          <w:b/>
          <w:bCs/>
        </w:rPr>
        <w:t>5</w:t>
      </w:r>
    </w:p>
    <w:p w14:paraId="25AE2A8F" w14:textId="77777777" w:rsidR="009A3FED" w:rsidRPr="00E23EF7" w:rsidRDefault="009A3FED" w:rsidP="009A3FED">
      <w:pPr>
        <w:rPr>
          <w:rFonts w:ascii="Times New Roman" w:hAnsi="Times New Roman" w:cs="Times New Roman"/>
        </w:rPr>
      </w:pPr>
    </w:p>
    <w:p w14:paraId="25A384FF" w14:textId="4EFC9E14" w:rsidR="009A3FED" w:rsidRPr="00E23EF7" w:rsidRDefault="009A3FED" w:rsidP="009A3FED">
      <w:pPr>
        <w:rPr>
          <w:rFonts w:ascii="Times New Roman" w:hAnsi="Times New Roman" w:cs="Times New Roman"/>
          <w:b/>
          <w:bCs/>
        </w:rPr>
      </w:pPr>
      <w:r w:rsidRPr="00E23EF7">
        <w:rPr>
          <w:rFonts w:ascii="Times New Roman" w:hAnsi="Times New Roman" w:cs="Times New Roman"/>
          <w:b/>
          <w:bCs/>
        </w:rPr>
        <w:t xml:space="preserve">2. </w:t>
      </w:r>
      <w:r>
        <w:rPr>
          <w:rFonts w:ascii="Times New Roman" w:hAnsi="Times New Roman" w:cs="Times New Roman"/>
          <w:b/>
          <w:bCs/>
        </w:rPr>
        <w:t>Literature Review</w:t>
      </w:r>
      <w:r>
        <w:rPr>
          <w:rFonts w:ascii="Times New Roman" w:hAnsi="Times New Roman" w:cs="Times New Roman"/>
          <w:b/>
          <w:bCs/>
        </w:rPr>
        <w:t>……………………………………………</w:t>
      </w:r>
      <w:r w:rsidR="00AF2257">
        <w:rPr>
          <w:rFonts w:ascii="Times New Roman" w:hAnsi="Times New Roman" w:cs="Times New Roman"/>
          <w:b/>
          <w:bCs/>
        </w:rPr>
        <w:t>……</w:t>
      </w:r>
      <w:r>
        <w:rPr>
          <w:rFonts w:ascii="Times New Roman" w:hAnsi="Times New Roman" w:cs="Times New Roman"/>
          <w:b/>
          <w:bCs/>
        </w:rPr>
        <w:t>…………………………</w:t>
      </w:r>
      <w:r w:rsidR="00C577EB">
        <w:rPr>
          <w:rFonts w:ascii="Times New Roman" w:hAnsi="Times New Roman" w:cs="Times New Roman"/>
          <w:b/>
          <w:bCs/>
        </w:rPr>
        <w:t>6</w:t>
      </w:r>
    </w:p>
    <w:p w14:paraId="0D31E456" w14:textId="30AAC49F" w:rsidR="009A3FED" w:rsidRPr="00857C67" w:rsidRDefault="009A3FED" w:rsidP="009A3FED">
      <w:pPr>
        <w:pStyle w:val="ListParagraph"/>
        <w:numPr>
          <w:ilvl w:val="0"/>
          <w:numId w:val="7"/>
        </w:numPr>
        <w:spacing w:line="259" w:lineRule="auto"/>
        <w:rPr>
          <w:rFonts w:ascii="Times New Roman" w:hAnsi="Times New Roman" w:cs="Times New Roman"/>
          <w:b/>
          <w:bCs/>
        </w:rPr>
      </w:pPr>
      <w:r w:rsidRPr="00E23EF7">
        <w:rPr>
          <w:rFonts w:ascii="Times New Roman" w:hAnsi="Times New Roman" w:cs="Times New Roman"/>
        </w:rPr>
        <w:t xml:space="preserve">2.1 </w:t>
      </w:r>
      <w:r>
        <w:rPr>
          <w:rFonts w:ascii="Times New Roman" w:hAnsi="Times New Roman" w:cs="Times New Roman"/>
        </w:rPr>
        <w:t>Health</w:t>
      </w:r>
      <w:r w:rsidR="00AF2257">
        <w:rPr>
          <w:rFonts w:ascii="Times New Roman" w:hAnsi="Times New Roman" w:cs="Times New Roman"/>
        </w:rPr>
        <w:t xml:space="preserve"> </w:t>
      </w:r>
      <w:r>
        <w:rPr>
          <w:rFonts w:ascii="Times New Roman" w:hAnsi="Times New Roman" w:cs="Times New Roman"/>
        </w:rPr>
        <w:t>Impacts</w:t>
      </w:r>
      <w:r w:rsidRPr="00857C67">
        <w:rPr>
          <w:rFonts w:ascii="Times New Roman" w:hAnsi="Times New Roman" w:cs="Times New Roman"/>
          <w:b/>
          <w:bCs/>
        </w:rPr>
        <w:t>…………………</w:t>
      </w:r>
      <w:r w:rsidR="00AF2257">
        <w:rPr>
          <w:rFonts w:ascii="Times New Roman" w:hAnsi="Times New Roman" w:cs="Times New Roman"/>
          <w:b/>
          <w:bCs/>
        </w:rPr>
        <w:t>…</w:t>
      </w:r>
      <w:r w:rsidRPr="00857C67">
        <w:rPr>
          <w:rFonts w:ascii="Times New Roman" w:hAnsi="Times New Roman" w:cs="Times New Roman"/>
          <w:b/>
          <w:bCs/>
        </w:rPr>
        <w:t>………………………………………………...</w:t>
      </w:r>
      <w:r w:rsidR="00C577EB">
        <w:rPr>
          <w:rFonts w:ascii="Times New Roman" w:hAnsi="Times New Roman" w:cs="Times New Roman"/>
          <w:b/>
          <w:bCs/>
        </w:rPr>
        <w:t>7</w:t>
      </w:r>
    </w:p>
    <w:p w14:paraId="4E116579" w14:textId="77777777" w:rsidR="009A3FED" w:rsidRPr="00857C67" w:rsidRDefault="009A3FED" w:rsidP="00AF2257">
      <w:pPr>
        <w:pStyle w:val="ListParagraph"/>
        <w:spacing w:line="259" w:lineRule="auto"/>
        <w:ind w:left="786"/>
        <w:rPr>
          <w:rFonts w:ascii="Times New Roman" w:hAnsi="Times New Roman" w:cs="Times New Roman"/>
          <w:b/>
          <w:bCs/>
        </w:rPr>
      </w:pPr>
    </w:p>
    <w:p w14:paraId="0C6EAF92" w14:textId="034E8569" w:rsidR="009A3FED" w:rsidRPr="00E23EF7" w:rsidRDefault="009A3FED" w:rsidP="009A3FED">
      <w:pPr>
        <w:rPr>
          <w:rFonts w:ascii="Times New Roman" w:hAnsi="Times New Roman" w:cs="Times New Roman"/>
          <w:b/>
          <w:bCs/>
        </w:rPr>
      </w:pPr>
      <w:r w:rsidRPr="00E23EF7">
        <w:rPr>
          <w:rFonts w:ascii="Times New Roman" w:hAnsi="Times New Roman" w:cs="Times New Roman"/>
          <w:b/>
          <w:bCs/>
        </w:rPr>
        <w:t xml:space="preserve">3. </w:t>
      </w:r>
      <w:r w:rsidR="00AF2257">
        <w:rPr>
          <w:rFonts w:ascii="Times New Roman" w:hAnsi="Times New Roman" w:cs="Times New Roman"/>
          <w:b/>
          <w:bCs/>
        </w:rPr>
        <w:t>Methodology…………………………………</w:t>
      </w:r>
      <w:r>
        <w:rPr>
          <w:rFonts w:ascii="Times New Roman" w:hAnsi="Times New Roman" w:cs="Times New Roman"/>
          <w:b/>
          <w:bCs/>
        </w:rPr>
        <w:t>…………………………………………</w:t>
      </w:r>
      <w:proofErr w:type="gramStart"/>
      <w:r>
        <w:rPr>
          <w:rFonts w:ascii="Times New Roman" w:hAnsi="Times New Roman" w:cs="Times New Roman"/>
          <w:b/>
          <w:bCs/>
        </w:rPr>
        <w:t>…</w:t>
      </w:r>
      <w:r w:rsidR="00C577EB">
        <w:rPr>
          <w:rFonts w:ascii="Times New Roman" w:hAnsi="Times New Roman" w:cs="Times New Roman"/>
          <w:b/>
          <w:bCs/>
        </w:rPr>
        <w:t>..</w:t>
      </w:r>
      <w:proofErr w:type="gramEnd"/>
      <w:r w:rsidR="00C577EB">
        <w:rPr>
          <w:rFonts w:ascii="Times New Roman" w:hAnsi="Times New Roman" w:cs="Times New Roman"/>
          <w:b/>
          <w:bCs/>
        </w:rPr>
        <w:t>10</w:t>
      </w:r>
    </w:p>
    <w:p w14:paraId="0D523B00" w14:textId="7660BAB3" w:rsidR="009A3FED" w:rsidRPr="00857C67" w:rsidRDefault="00AF2257" w:rsidP="009A3FED">
      <w:pPr>
        <w:pStyle w:val="ListParagraph"/>
        <w:numPr>
          <w:ilvl w:val="0"/>
          <w:numId w:val="8"/>
        </w:numPr>
        <w:spacing w:line="259" w:lineRule="auto"/>
        <w:rPr>
          <w:rFonts w:ascii="Times New Roman" w:hAnsi="Times New Roman" w:cs="Times New Roman"/>
          <w:b/>
          <w:bCs/>
        </w:rPr>
      </w:pPr>
      <w:r>
        <w:rPr>
          <w:rFonts w:ascii="Times New Roman" w:hAnsi="Times New Roman" w:cs="Times New Roman"/>
        </w:rPr>
        <w:t xml:space="preserve">3.1 </w:t>
      </w:r>
      <w:r w:rsidRPr="00AF2257">
        <w:rPr>
          <w:rFonts w:ascii="Times New Roman" w:hAnsi="Times New Roman" w:cs="Times New Roman"/>
        </w:rPr>
        <w:t>Qualitative</w:t>
      </w:r>
      <w:r>
        <w:rPr>
          <w:rFonts w:ascii="Times New Roman" w:hAnsi="Times New Roman" w:cs="Times New Roman"/>
          <w:b/>
          <w:bCs/>
        </w:rPr>
        <w:t>……….</w:t>
      </w:r>
      <w:r w:rsidR="009A3FED" w:rsidRPr="00857C67">
        <w:rPr>
          <w:rFonts w:ascii="Times New Roman" w:hAnsi="Times New Roman" w:cs="Times New Roman"/>
          <w:b/>
          <w:bCs/>
        </w:rPr>
        <w:t>………………………………………………………</w:t>
      </w:r>
      <w:proofErr w:type="gramStart"/>
      <w:r w:rsidR="009A3FED" w:rsidRPr="00857C67">
        <w:rPr>
          <w:rFonts w:ascii="Times New Roman" w:hAnsi="Times New Roman" w:cs="Times New Roman"/>
          <w:b/>
          <w:bCs/>
        </w:rPr>
        <w:t>…</w:t>
      </w:r>
      <w:r w:rsidR="00C577EB">
        <w:rPr>
          <w:rFonts w:ascii="Times New Roman" w:hAnsi="Times New Roman" w:cs="Times New Roman"/>
          <w:b/>
          <w:bCs/>
        </w:rPr>
        <w:t>..</w:t>
      </w:r>
      <w:proofErr w:type="gramEnd"/>
      <w:r w:rsidR="009A3FED" w:rsidRPr="00857C67">
        <w:rPr>
          <w:rFonts w:ascii="Times New Roman" w:hAnsi="Times New Roman" w:cs="Times New Roman"/>
          <w:b/>
          <w:bCs/>
        </w:rPr>
        <w:t>…</w:t>
      </w:r>
      <w:proofErr w:type="gramStart"/>
      <w:r w:rsidR="009A3FED" w:rsidRPr="00857C67">
        <w:rPr>
          <w:rFonts w:ascii="Times New Roman" w:hAnsi="Times New Roman" w:cs="Times New Roman"/>
          <w:b/>
          <w:bCs/>
        </w:rPr>
        <w:t>…..</w:t>
      </w:r>
      <w:proofErr w:type="gramEnd"/>
      <w:r w:rsidR="00C577EB">
        <w:rPr>
          <w:rFonts w:ascii="Times New Roman" w:hAnsi="Times New Roman" w:cs="Times New Roman"/>
          <w:b/>
          <w:bCs/>
        </w:rPr>
        <w:t>11</w:t>
      </w:r>
    </w:p>
    <w:p w14:paraId="26AE2301" w14:textId="233C004A" w:rsidR="009A3FED" w:rsidRDefault="009A3FED" w:rsidP="009A3FED">
      <w:pPr>
        <w:pStyle w:val="ListParagraph"/>
        <w:numPr>
          <w:ilvl w:val="0"/>
          <w:numId w:val="8"/>
        </w:numPr>
        <w:spacing w:line="259" w:lineRule="auto"/>
        <w:rPr>
          <w:rFonts w:ascii="Times New Roman" w:hAnsi="Times New Roman" w:cs="Times New Roman"/>
          <w:b/>
          <w:bCs/>
        </w:rPr>
      </w:pPr>
      <w:r w:rsidRPr="00E23EF7">
        <w:rPr>
          <w:rFonts w:ascii="Times New Roman" w:hAnsi="Times New Roman" w:cs="Times New Roman"/>
        </w:rPr>
        <w:t xml:space="preserve">3.2 </w:t>
      </w:r>
      <w:r w:rsidR="00AF2257">
        <w:rPr>
          <w:rFonts w:ascii="Times New Roman" w:hAnsi="Times New Roman" w:cs="Times New Roman"/>
        </w:rPr>
        <w:t>Quan</w:t>
      </w:r>
      <w:r w:rsidR="00F26DA6">
        <w:rPr>
          <w:rFonts w:ascii="Times New Roman" w:hAnsi="Times New Roman" w:cs="Times New Roman"/>
        </w:rPr>
        <w:t>titative</w:t>
      </w:r>
      <w:r w:rsidRPr="00857C67">
        <w:rPr>
          <w:rFonts w:ascii="Times New Roman" w:hAnsi="Times New Roman" w:cs="Times New Roman"/>
          <w:b/>
          <w:bCs/>
        </w:rPr>
        <w:t>…</w:t>
      </w:r>
      <w:r w:rsidR="00F26DA6">
        <w:rPr>
          <w:rFonts w:ascii="Times New Roman" w:hAnsi="Times New Roman" w:cs="Times New Roman"/>
          <w:b/>
          <w:bCs/>
        </w:rPr>
        <w:t>……………………</w:t>
      </w:r>
      <w:r w:rsidRPr="00857C67">
        <w:rPr>
          <w:rFonts w:ascii="Times New Roman" w:hAnsi="Times New Roman" w:cs="Times New Roman"/>
          <w:b/>
          <w:bCs/>
        </w:rPr>
        <w:t>…………………………………………</w:t>
      </w:r>
      <w:proofErr w:type="gramStart"/>
      <w:r w:rsidRPr="00857C67">
        <w:rPr>
          <w:rFonts w:ascii="Times New Roman" w:hAnsi="Times New Roman" w:cs="Times New Roman"/>
          <w:b/>
          <w:bCs/>
        </w:rPr>
        <w:t>…</w:t>
      </w:r>
      <w:r w:rsidR="00C577EB">
        <w:rPr>
          <w:rFonts w:ascii="Times New Roman" w:hAnsi="Times New Roman" w:cs="Times New Roman"/>
          <w:b/>
          <w:bCs/>
        </w:rPr>
        <w:t>..</w:t>
      </w:r>
      <w:proofErr w:type="gramEnd"/>
      <w:r w:rsidRPr="00857C67">
        <w:rPr>
          <w:rFonts w:ascii="Times New Roman" w:hAnsi="Times New Roman" w:cs="Times New Roman"/>
          <w:b/>
          <w:bCs/>
        </w:rPr>
        <w:t>…</w:t>
      </w:r>
      <w:r w:rsidR="00C577EB">
        <w:rPr>
          <w:rFonts w:ascii="Times New Roman" w:hAnsi="Times New Roman" w:cs="Times New Roman"/>
          <w:b/>
          <w:bCs/>
        </w:rPr>
        <w:t>12</w:t>
      </w:r>
    </w:p>
    <w:p w14:paraId="2D8FAF3B" w14:textId="5E43FD78" w:rsidR="00F26DA6" w:rsidRDefault="00F26DA6" w:rsidP="00F26DA6">
      <w:pPr>
        <w:pStyle w:val="ListParagraph"/>
        <w:numPr>
          <w:ilvl w:val="0"/>
          <w:numId w:val="10"/>
        </w:numPr>
        <w:spacing w:line="259" w:lineRule="auto"/>
        <w:rPr>
          <w:rFonts w:ascii="Times New Roman" w:hAnsi="Times New Roman" w:cs="Times New Roman"/>
          <w:b/>
          <w:bCs/>
        </w:rPr>
      </w:pPr>
      <w:r w:rsidRPr="00F26DA6">
        <w:rPr>
          <w:rFonts w:ascii="Times New Roman" w:hAnsi="Times New Roman" w:cs="Times New Roman"/>
        </w:rPr>
        <w:t>3</w:t>
      </w:r>
      <w:r>
        <w:rPr>
          <w:rFonts w:ascii="Times New Roman" w:hAnsi="Times New Roman" w:cs="Times New Roman"/>
        </w:rPr>
        <w:t>.2.1 Sample Site and Sampling Technique</w:t>
      </w:r>
      <w:r>
        <w:rPr>
          <w:rFonts w:ascii="Times New Roman" w:hAnsi="Times New Roman" w:cs="Times New Roman"/>
          <w:b/>
          <w:bCs/>
        </w:rPr>
        <w:t>………………………</w:t>
      </w:r>
      <w:r w:rsidR="00C577EB">
        <w:rPr>
          <w:rFonts w:ascii="Times New Roman" w:hAnsi="Times New Roman" w:cs="Times New Roman"/>
          <w:b/>
          <w:bCs/>
        </w:rPr>
        <w:t>.</w:t>
      </w:r>
      <w:r>
        <w:rPr>
          <w:rFonts w:ascii="Times New Roman" w:hAnsi="Times New Roman" w:cs="Times New Roman"/>
          <w:b/>
          <w:bCs/>
        </w:rPr>
        <w:t>………</w:t>
      </w:r>
      <w:proofErr w:type="gramStart"/>
      <w:r>
        <w:rPr>
          <w:rFonts w:ascii="Times New Roman" w:hAnsi="Times New Roman" w:cs="Times New Roman"/>
          <w:b/>
          <w:bCs/>
        </w:rPr>
        <w:t>…..</w:t>
      </w:r>
      <w:proofErr w:type="gramEnd"/>
      <w:r w:rsidR="00C577EB">
        <w:rPr>
          <w:rFonts w:ascii="Times New Roman" w:hAnsi="Times New Roman" w:cs="Times New Roman"/>
          <w:b/>
          <w:bCs/>
        </w:rPr>
        <w:t>12</w:t>
      </w:r>
    </w:p>
    <w:p w14:paraId="5EEE99EC" w14:textId="2B9A6C93" w:rsidR="00F26DA6" w:rsidRDefault="00F26DA6" w:rsidP="00F26DA6">
      <w:pPr>
        <w:pStyle w:val="ListParagraph"/>
        <w:numPr>
          <w:ilvl w:val="0"/>
          <w:numId w:val="10"/>
        </w:numPr>
        <w:spacing w:line="259" w:lineRule="auto"/>
        <w:rPr>
          <w:rFonts w:ascii="Times New Roman" w:hAnsi="Times New Roman" w:cs="Times New Roman"/>
          <w:b/>
          <w:bCs/>
        </w:rPr>
      </w:pPr>
      <w:r w:rsidRPr="00F26DA6">
        <w:rPr>
          <w:rFonts w:ascii="Times New Roman" w:hAnsi="Times New Roman" w:cs="Times New Roman"/>
        </w:rPr>
        <w:t>3.2.2 Instrument and Scale</w:t>
      </w:r>
      <w:r>
        <w:rPr>
          <w:rFonts w:ascii="Times New Roman" w:hAnsi="Times New Roman" w:cs="Times New Roman"/>
          <w:b/>
          <w:bCs/>
        </w:rPr>
        <w:t>…………………………………………</w:t>
      </w:r>
      <w:r w:rsidR="00C577EB">
        <w:rPr>
          <w:rFonts w:ascii="Times New Roman" w:hAnsi="Times New Roman" w:cs="Times New Roman"/>
          <w:b/>
          <w:bCs/>
        </w:rPr>
        <w:t>.</w:t>
      </w:r>
      <w:r>
        <w:rPr>
          <w:rFonts w:ascii="Times New Roman" w:hAnsi="Times New Roman" w:cs="Times New Roman"/>
          <w:b/>
          <w:bCs/>
        </w:rPr>
        <w:t>………</w:t>
      </w:r>
      <w:r w:rsidR="00C577EB">
        <w:rPr>
          <w:rFonts w:ascii="Times New Roman" w:hAnsi="Times New Roman" w:cs="Times New Roman"/>
          <w:b/>
          <w:bCs/>
        </w:rPr>
        <w:t>…12</w:t>
      </w:r>
    </w:p>
    <w:p w14:paraId="451D2FA8" w14:textId="35CA43DE" w:rsidR="00F26DA6" w:rsidRDefault="00F26DA6" w:rsidP="00F26DA6">
      <w:pPr>
        <w:pStyle w:val="ListParagraph"/>
        <w:numPr>
          <w:ilvl w:val="0"/>
          <w:numId w:val="10"/>
        </w:numPr>
        <w:spacing w:line="259" w:lineRule="auto"/>
        <w:rPr>
          <w:rFonts w:ascii="Times New Roman" w:hAnsi="Times New Roman" w:cs="Times New Roman"/>
          <w:b/>
          <w:bCs/>
        </w:rPr>
      </w:pPr>
      <w:r w:rsidRPr="00F26DA6">
        <w:rPr>
          <w:rFonts w:ascii="Times New Roman" w:hAnsi="Times New Roman" w:cs="Times New Roman"/>
        </w:rPr>
        <w:t>3.2.3 Data Collection Process</w:t>
      </w:r>
      <w:r>
        <w:rPr>
          <w:rFonts w:ascii="Times New Roman" w:hAnsi="Times New Roman" w:cs="Times New Roman"/>
          <w:b/>
          <w:bCs/>
        </w:rPr>
        <w:t>…………………………………</w:t>
      </w:r>
      <w:proofErr w:type="gramStart"/>
      <w:r>
        <w:rPr>
          <w:rFonts w:ascii="Times New Roman" w:hAnsi="Times New Roman" w:cs="Times New Roman"/>
          <w:b/>
          <w:bCs/>
        </w:rPr>
        <w:t>…</w:t>
      </w:r>
      <w:r w:rsidR="00C577EB">
        <w:rPr>
          <w:rFonts w:ascii="Times New Roman" w:hAnsi="Times New Roman" w:cs="Times New Roman"/>
          <w:b/>
          <w:bCs/>
        </w:rPr>
        <w:t>..</w:t>
      </w:r>
      <w:proofErr w:type="gramEnd"/>
      <w:r>
        <w:rPr>
          <w:rFonts w:ascii="Times New Roman" w:hAnsi="Times New Roman" w:cs="Times New Roman"/>
          <w:b/>
          <w:bCs/>
        </w:rPr>
        <w:t>………</w:t>
      </w:r>
      <w:proofErr w:type="gramStart"/>
      <w:r>
        <w:rPr>
          <w:rFonts w:ascii="Times New Roman" w:hAnsi="Times New Roman" w:cs="Times New Roman"/>
          <w:b/>
          <w:bCs/>
        </w:rPr>
        <w:t>…</w:t>
      </w:r>
      <w:r w:rsidR="00C577EB">
        <w:rPr>
          <w:rFonts w:ascii="Times New Roman" w:hAnsi="Times New Roman" w:cs="Times New Roman"/>
          <w:b/>
          <w:bCs/>
        </w:rPr>
        <w:t>..</w:t>
      </w:r>
      <w:proofErr w:type="gramEnd"/>
      <w:r w:rsidR="00C577EB">
        <w:rPr>
          <w:rFonts w:ascii="Times New Roman" w:hAnsi="Times New Roman" w:cs="Times New Roman"/>
          <w:b/>
          <w:bCs/>
        </w:rPr>
        <w:t>12</w:t>
      </w:r>
    </w:p>
    <w:p w14:paraId="412B9029" w14:textId="5C49B0EA" w:rsidR="00F26DA6" w:rsidRPr="00F26DA6" w:rsidRDefault="00F26DA6" w:rsidP="00F26DA6">
      <w:pPr>
        <w:pStyle w:val="ListParagraph"/>
        <w:numPr>
          <w:ilvl w:val="0"/>
          <w:numId w:val="10"/>
        </w:numPr>
        <w:spacing w:line="259" w:lineRule="auto"/>
        <w:rPr>
          <w:rFonts w:ascii="Times New Roman" w:hAnsi="Times New Roman" w:cs="Times New Roman"/>
        </w:rPr>
      </w:pPr>
      <w:r w:rsidRPr="00F26DA6">
        <w:rPr>
          <w:rFonts w:ascii="Times New Roman" w:hAnsi="Times New Roman" w:cs="Times New Roman"/>
        </w:rPr>
        <w:t>3.2.4 Hypothesis</w:t>
      </w:r>
      <w:r>
        <w:rPr>
          <w:rFonts w:ascii="Times New Roman" w:hAnsi="Times New Roman" w:cs="Times New Roman"/>
          <w:b/>
          <w:bCs/>
        </w:rPr>
        <w:t>………………………………………………</w:t>
      </w:r>
      <w:r w:rsidR="00C577EB">
        <w:rPr>
          <w:rFonts w:ascii="Times New Roman" w:hAnsi="Times New Roman" w:cs="Times New Roman"/>
          <w:b/>
          <w:bCs/>
        </w:rPr>
        <w:t>.</w:t>
      </w:r>
      <w:r>
        <w:rPr>
          <w:rFonts w:ascii="Times New Roman" w:hAnsi="Times New Roman" w:cs="Times New Roman"/>
          <w:b/>
          <w:bCs/>
        </w:rPr>
        <w:t>…</w:t>
      </w:r>
      <w:r w:rsidR="00C577EB">
        <w:rPr>
          <w:rFonts w:ascii="Times New Roman" w:hAnsi="Times New Roman" w:cs="Times New Roman"/>
          <w:b/>
          <w:bCs/>
        </w:rPr>
        <w:t>.</w:t>
      </w:r>
      <w:r>
        <w:rPr>
          <w:rFonts w:ascii="Times New Roman" w:hAnsi="Times New Roman" w:cs="Times New Roman"/>
          <w:b/>
          <w:bCs/>
        </w:rPr>
        <w:t>………</w:t>
      </w:r>
      <w:proofErr w:type="gramStart"/>
      <w:r>
        <w:rPr>
          <w:rFonts w:ascii="Times New Roman" w:hAnsi="Times New Roman" w:cs="Times New Roman"/>
          <w:b/>
          <w:bCs/>
        </w:rPr>
        <w:t>…..</w:t>
      </w:r>
      <w:proofErr w:type="gramEnd"/>
      <w:r w:rsidR="00C577EB">
        <w:rPr>
          <w:rFonts w:ascii="Times New Roman" w:hAnsi="Times New Roman" w:cs="Times New Roman"/>
          <w:b/>
          <w:bCs/>
        </w:rPr>
        <w:t>13</w:t>
      </w:r>
    </w:p>
    <w:p w14:paraId="0FEC10B8" w14:textId="743CD1CE" w:rsidR="009A3FED" w:rsidRDefault="009A3FED" w:rsidP="00D156F1">
      <w:pPr>
        <w:rPr>
          <w:rFonts w:ascii="Times New Roman" w:hAnsi="Times New Roman" w:cs="Times New Roman"/>
        </w:rPr>
      </w:pPr>
      <w:r w:rsidRPr="00E23EF7">
        <w:rPr>
          <w:rFonts w:ascii="Times New Roman" w:hAnsi="Times New Roman" w:cs="Times New Roman"/>
          <w:b/>
          <w:bCs/>
        </w:rPr>
        <w:t xml:space="preserve">4. </w:t>
      </w:r>
      <w:r w:rsidR="00D156F1">
        <w:rPr>
          <w:rFonts w:ascii="Times New Roman" w:hAnsi="Times New Roman" w:cs="Times New Roman"/>
          <w:b/>
          <w:bCs/>
        </w:rPr>
        <w:t>Data Analysis &amp; Findings…………………………………………………</w:t>
      </w:r>
      <w:r w:rsidR="00C577EB">
        <w:rPr>
          <w:rFonts w:ascii="Times New Roman" w:hAnsi="Times New Roman" w:cs="Times New Roman"/>
          <w:b/>
          <w:bCs/>
        </w:rPr>
        <w:t>.</w:t>
      </w:r>
      <w:r w:rsidR="00D156F1">
        <w:rPr>
          <w:rFonts w:ascii="Times New Roman" w:hAnsi="Times New Roman" w:cs="Times New Roman"/>
          <w:b/>
          <w:bCs/>
        </w:rPr>
        <w:t>…………</w:t>
      </w:r>
      <w:proofErr w:type="gramStart"/>
      <w:r w:rsidR="00D156F1">
        <w:rPr>
          <w:rFonts w:ascii="Times New Roman" w:hAnsi="Times New Roman" w:cs="Times New Roman"/>
          <w:b/>
          <w:bCs/>
        </w:rPr>
        <w:t>…</w:t>
      </w:r>
      <w:r w:rsidR="00C577EB">
        <w:rPr>
          <w:rFonts w:ascii="Times New Roman" w:hAnsi="Times New Roman" w:cs="Times New Roman"/>
          <w:b/>
          <w:bCs/>
        </w:rPr>
        <w:t>..</w:t>
      </w:r>
      <w:proofErr w:type="gramEnd"/>
      <w:r w:rsidR="00C577EB">
        <w:rPr>
          <w:rFonts w:ascii="Times New Roman" w:hAnsi="Times New Roman" w:cs="Times New Roman"/>
          <w:b/>
          <w:bCs/>
        </w:rPr>
        <w:t>14</w:t>
      </w:r>
    </w:p>
    <w:p w14:paraId="6E4A16D7" w14:textId="5C7E4C2A" w:rsidR="009A3FED" w:rsidRPr="00E23EF7" w:rsidRDefault="009A3FED" w:rsidP="009A3FED">
      <w:pPr>
        <w:rPr>
          <w:rFonts w:ascii="Times New Roman" w:hAnsi="Times New Roman" w:cs="Times New Roman"/>
          <w:b/>
          <w:bCs/>
        </w:rPr>
      </w:pPr>
      <w:r w:rsidRPr="00E23EF7">
        <w:rPr>
          <w:rFonts w:ascii="Times New Roman" w:hAnsi="Times New Roman" w:cs="Times New Roman"/>
          <w:b/>
          <w:bCs/>
        </w:rPr>
        <w:t>5.</w:t>
      </w:r>
      <w:r w:rsidR="00D156F1">
        <w:rPr>
          <w:rFonts w:ascii="Times New Roman" w:hAnsi="Times New Roman" w:cs="Times New Roman"/>
          <w:b/>
          <w:bCs/>
        </w:rPr>
        <w:t xml:space="preserve">Conclusion and Recommendation </w:t>
      </w:r>
      <w:r>
        <w:rPr>
          <w:rFonts w:ascii="Times New Roman" w:hAnsi="Times New Roman" w:cs="Times New Roman"/>
          <w:b/>
          <w:bCs/>
        </w:rPr>
        <w:t>…………………………………</w:t>
      </w:r>
      <w:proofErr w:type="gramStart"/>
      <w:r>
        <w:rPr>
          <w:rFonts w:ascii="Times New Roman" w:hAnsi="Times New Roman" w:cs="Times New Roman"/>
          <w:b/>
          <w:bCs/>
        </w:rPr>
        <w:t>…</w:t>
      </w:r>
      <w:r w:rsidR="00C577EB">
        <w:rPr>
          <w:rFonts w:ascii="Times New Roman" w:hAnsi="Times New Roman" w:cs="Times New Roman"/>
          <w:b/>
          <w:bCs/>
        </w:rPr>
        <w:t>..</w:t>
      </w:r>
      <w:proofErr w:type="gramEnd"/>
      <w:r>
        <w:rPr>
          <w:rFonts w:ascii="Times New Roman" w:hAnsi="Times New Roman" w:cs="Times New Roman"/>
          <w:b/>
          <w:bCs/>
        </w:rPr>
        <w:t>………………...</w:t>
      </w:r>
      <w:r w:rsidR="00C577EB">
        <w:rPr>
          <w:rFonts w:ascii="Times New Roman" w:hAnsi="Times New Roman" w:cs="Times New Roman"/>
          <w:b/>
          <w:bCs/>
        </w:rPr>
        <w:t>22</w:t>
      </w:r>
    </w:p>
    <w:p w14:paraId="2B5B388F" w14:textId="77777777" w:rsidR="009A3FED" w:rsidRPr="00E23EF7" w:rsidRDefault="009A3FED" w:rsidP="009A3FED">
      <w:pPr>
        <w:rPr>
          <w:rFonts w:ascii="Times New Roman" w:hAnsi="Times New Roman" w:cs="Times New Roman"/>
          <w:b/>
          <w:bCs/>
        </w:rPr>
      </w:pPr>
    </w:p>
    <w:p w14:paraId="60AD8548" w14:textId="77777777" w:rsidR="009A3FED" w:rsidRPr="001F45AA" w:rsidRDefault="009A3FED" w:rsidP="001F45AA">
      <w:pPr>
        <w:spacing w:line="360" w:lineRule="auto"/>
        <w:rPr>
          <w:rFonts w:ascii="Times New Roman" w:hAnsi="Times New Roman" w:cs="Times New Roman"/>
          <w:b/>
          <w:bCs/>
        </w:rPr>
      </w:pPr>
    </w:p>
    <w:p w14:paraId="14F6ABA9" w14:textId="77777777" w:rsidR="00041DCF" w:rsidRDefault="00041DCF" w:rsidP="001F45AA">
      <w:pPr>
        <w:spacing w:line="360" w:lineRule="auto"/>
        <w:jc w:val="both"/>
        <w:rPr>
          <w:rFonts w:ascii="Times New Roman" w:hAnsi="Times New Roman" w:cs="Times New Roman"/>
        </w:rPr>
      </w:pPr>
    </w:p>
    <w:p w14:paraId="4765844D" w14:textId="77777777" w:rsidR="00041DCF" w:rsidRPr="001F45AA" w:rsidRDefault="00041DCF" w:rsidP="001F45AA">
      <w:pPr>
        <w:spacing w:line="360" w:lineRule="auto"/>
        <w:jc w:val="both"/>
        <w:rPr>
          <w:rFonts w:ascii="Times New Roman" w:hAnsi="Times New Roman" w:cs="Times New Roman"/>
          <w:b/>
          <w:bCs/>
        </w:rPr>
      </w:pPr>
    </w:p>
    <w:p w14:paraId="65539CC8" w14:textId="77777777" w:rsidR="00041DCF" w:rsidRDefault="00041DCF" w:rsidP="00041DCF">
      <w:pPr>
        <w:jc w:val="both"/>
        <w:rPr>
          <w:rFonts w:ascii="Times New Roman" w:hAnsi="Times New Roman" w:cs="Times New Roman"/>
          <w:b/>
          <w:bCs/>
          <w:u w:val="single"/>
        </w:rPr>
      </w:pPr>
    </w:p>
    <w:p w14:paraId="118D8FC4" w14:textId="77777777" w:rsidR="009D3C96" w:rsidRDefault="009D3C96" w:rsidP="009D3C96">
      <w:pPr>
        <w:spacing w:line="360" w:lineRule="auto"/>
        <w:jc w:val="both"/>
        <w:rPr>
          <w:rFonts w:ascii="Times New Roman" w:hAnsi="Times New Roman" w:cs="Times New Roman"/>
          <w:b/>
          <w:bCs/>
        </w:rPr>
      </w:pPr>
    </w:p>
    <w:p w14:paraId="37B36944" w14:textId="77777777" w:rsidR="009D3C96" w:rsidRDefault="009D3C96" w:rsidP="009D3C96">
      <w:pPr>
        <w:spacing w:line="360" w:lineRule="auto"/>
        <w:jc w:val="both"/>
        <w:rPr>
          <w:rFonts w:ascii="Times New Roman" w:hAnsi="Times New Roman" w:cs="Times New Roman"/>
          <w:b/>
          <w:bCs/>
        </w:rPr>
      </w:pPr>
    </w:p>
    <w:p w14:paraId="7874113D" w14:textId="7ED11F87" w:rsidR="009D3C96" w:rsidRDefault="009D3C96" w:rsidP="009D3C96">
      <w:pPr>
        <w:spacing w:line="360" w:lineRule="auto"/>
        <w:jc w:val="both"/>
        <w:rPr>
          <w:rFonts w:ascii="Times New Roman" w:hAnsi="Times New Roman" w:cs="Times New Roman"/>
          <w:b/>
          <w:bCs/>
        </w:rPr>
      </w:pPr>
      <w:r>
        <w:rPr>
          <w:rFonts w:ascii="Times New Roman" w:hAnsi="Times New Roman" w:cs="Times New Roman"/>
          <w:b/>
          <w:bCs/>
        </w:rPr>
        <w:t>Abstract:</w:t>
      </w:r>
    </w:p>
    <w:p w14:paraId="17C64035" w14:textId="77777777" w:rsidR="009D3C96" w:rsidRPr="00D81082" w:rsidRDefault="009D3C96" w:rsidP="009D3C96">
      <w:pPr>
        <w:spacing w:line="360" w:lineRule="auto"/>
        <w:jc w:val="both"/>
        <w:rPr>
          <w:rFonts w:ascii="Times New Roman" w:hAnsi="Times New Roman" w:cs="Times New Roman"/>
          <w:b/>
          <w:bCs/>
        </w:rPr>
      </w:pPr>
      <w:r w:rsidRPr="001F45AA">
        <w:rPr>
          <w:rFonts w:ascii="Times New Roman" w:hAnsi="Times New Roman" w:cs="Times New Roman"/>
        </w:rPr>
        <w:t xml:space="preserve">This study investigates the growing use of e-cigarettes and traditional cigarettes among youth in Bangladesh, focusing on the associated health effects, lifestyle impacts, and social influences. With rising trends in vaping, especially among young people who perceive it as a safer alternative to smoking, there is an urgent need to examine both the misconceptions and the risks involved. The research adopts a mixed-method approach, combining qualitative focus group discussions with quantitative survey data collected from </w:t>
      </w:r>
      <w:r>
        <w:rPr>
          <w:rFonts w:ascii="Times New Roman" w:hAnsi="Times New Roman" w:cs="Times New Roman"/>
        </w:rPr>
        <w:t>10</w:t>
      </w:r>
      <w:r w:rsidRPr="001F45AA">
        <w:rPr>
          <w:rFonts w:ascii="Times New Roman" w:hAnsi="Times New Roman" w:cs="Times New Roman"/>
        </w:rPr>
        <w:t xml:space="preserve">0 respondents aged 18–30. The findings highlight a concerning lack of awareness regarding the harmful effects of e-cigarettes, as well as strong social and peer influences encouraging dual usage. Descriptive and reliability analyses revealed that while e-cigarettes are seen as more socially acceptable and accessible, they still pose significant health risks, especially to heart and respiratory health. The study also identifies gaps in policy enforcement and public health education. </w:t>
      </w:r>
    </w:p>
    <w:p w14:paraId="2B99EC39" w14:textId="77777777" w:rsidR="009D3C96" w:rsidRDefault="009D3C96" w:rsidP="009D3C96">
      <w:pPr>
        <w:spacing w:line="360" w:lineRule="auto"/>
        <w:jc w:val="both"/>
        <w:rPr>
          <w:rFonts w:ascii="Times New Roman" w:hAnsi="Times New Roman" w:cs="Times New Roman"/>
        </w:rPr>
      </w:pPr>
      <w:r w:rsidRPr="001F45AA">
        <w:rPr>
          <w:rFonts w:ascii="Times New Roman" w:hAnsi="Times New Roman" w:cs="Times New Roman"/>
        </w:rPr>
        <w:t>Keywords: vaping, smoking, youth, Bangladesh, e-cigarettes, health impact, lifestyle, tobacco policy</w:t>
      </w:r>
    </w:p>
    <w:p w14:paraId="62A6726A" w14:textId="77777777" w:rsidR="00041DCF" w:rsidRDefault="00041DCF" w:rsidP="00041DCF">
      <w:pPr>
        <w:pStyle w:val="Heading1"/>
        <w:jc w:val="center"/>
        <w:rPr>
          <w:rFonts w:ascii="Times New Roman" w:eastAsia="Arial" w:hAnsi="Times New Roman" w:cs="Times New Roman"/>
          <w:i/>
          <w:iCs/>
          <w:color w:val="000000"/>
          <w:spacing w:val="-10"/>
          <w:sz w:val="32"/>
          <w:szCs w:val="32"/>
        </w:rPr>
      </w:pPr>
    </w:p>
    <w:p w14:paraId="20233549" w14:textId="77777777" w:rsidR="00041DCF" w:rsidRDefault="00041DCF" w:rsidP="00041DCF">
      <w:pPr>
        <w:pStyle w:val="Heading1"/>
        <w:jc w:val="center"/>
        <w:rPr>
          <w:rFonts w:ascii="Times New Roman" w:eastAsia="Arial" w:hAnsi="Times New Roman" w:cs="Times New Roman"/>
          <w:i/>
          <w:iCs/>
          <w:color w:val="000000"/>
          <w:spacing w:val="-10"/>
          <w:sz w:val="32"/>
          <w:szCs w:val="32"/>
        </w:rPr>
      </w:pPr>
    </w:p>
    <w:p w14:paraId="3E69C6A4" w14:textId="77777777" w:rsidR="00041DCF" w:rsidRDefault="00041DCF" w:rsidP="00041DCF">
      <w:pPr>
        <w:pStyle w:val="Heading1"/>
        <w:jc w:val="center"/>
        <w:rPr>
          <w:rFonts w:ascii="Times New Roman" w:eastAsia="Arial" w:hAnsi="Times New Roman" w:cs="Times New Roman"/>
          <w:i/>
          <w:iCs/>
          <w:color w:val="000000"/>
          <w:spacing w:val="-10"/>
          <w:sz w:val="32"/>
          <w:szCs w:val="32"/>
        </w:rPr>
      </w:pPr>
    </w:p>
    <w:p w14:paraId="54B707BB" w14:textId="77777777" w:rsidR="00041DCF" w:rsidRDefault="00041DCF" w:rsidP="00041DCF">
      <w:pPr>
        <w:pStyle w:val="Heading1"/>
        <w:jc w:val="center"/>
        <w:rPr>
          <w:rFonts w:ascii="Times New Roman" w:eastAsia="Arial" w:hAnsi="Times New Roman" w:cs="Times New Roman"/>
          <w:i/>
          <w:iCs/>
          <w:color w:val="000000"/>
          <w:spacing w:val="-10"/>
          <w:sz w:val="32"/>
          <w:szCs w:val="32"/>
        </w:rPr>
      </w:pPr>
    </w:p>
    <w:p w14:paraId="68BD6B6D" w14:textId="77777777" w:rsidR="00041DCF" w:rsidRDefault="00041DCF" w:rsidP="00041DCF">
      <w:pPr>
        <w:pStyle w:val="Heading1"/>
        <w:jc w:val="center"/>
        <w:rPr>
          <w:rFonts w:ascii="Times New Roman" w:eastAsia="Arial" w:hAnsi="Times New Roman" w:cs="Times New Roman"/>
          <w:i/>
          <w:iCs/>
          <w:color w:val="000000"/>
          <w:spacing w:val="-10"/>
          <w:sz w:val="32"/>
          <w:szCs w:val="32"/>
        </w:rPr>
      </w:pPr>
    </w:p>
    <w:p w14:paraId="34BCE11A" w14:textId="77777777" w:rsidR="00041DCF" w:rsidRDefault="00041DCF" w:rsidP="00041DCF">
      <w:pPr>
        <w:pStyle w:val="Heading1"/>
        <w:jc w:val="center"/>
        <w:rPr>
          <w:rFonts w:ascii="Times New Roman" w:eastAsia="Arial" w:hAnsi="Times New Roman" w:cs="Times New Roman"/>
          <w:i/>
          <w:iCs/>
          <w:color w:val="000000"/>
          <w:spacing w:val="-10"/>
          <w:sz w:val="32"/>
          <w:szCs w:val="32"/>
        </w:rPr>
      </w:pPr>
    </w:p>
    <w:p w14:paraId="4542E0A2"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sectPr w:rsidR="00A9278D" w:rsidSect="009356FC">
          <w:footerReference w:type="default" r:id="rId10"/>
          <w:pgSz w:w="12240" w:h="15840"/>
          <w:pgMar w:top="1440" w:right="1440" w:bottom="766" w:left="1440" w:header="720" w:footer="720" w:gutter="0"/>
          <w:pgNumType w:fmt="lowerRoman" w:start="1"/>
          <w:cols w:space="720"/>
        </w:sectPr>
      </w:pPr>
    </w:p>
    <w:p w14:paraId="72602EC9"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00E80810"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294386DA"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729BBC3A"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64FAD09F"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0DB62DB7"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44FCF107" w14:textId="77777777" w:rsidR="00A9278D" w:rsidRDefault="00A9278D" w:rsidP="00041DCF">
      <w:pPr>
        <w:pStyle w:val="Heading1"/>
        <w:jc w:val="center"/>
        <w:rPr>
          <w:rFonts w:ascii="Times New Roman" w:eastAsia="Arial" w:hAnsi="Times New Roman" w:cs="Times New Roman"/>
          <w:b/>
          <w:bCs/>
          <w:i/>
          <w:iCs/>
          <w:color w:val="000000"/>
          <w:spacing w:val="-10"/>
          <w:sz w:val="32"/>
          <w:szCs w:val="32"/>
        </w:rPr>
      </w:pPr>
    </w:p>
    <w:p w14:paraId="07152596" w14:textId="21048206" w:rsidR="00041DCF" w:rsidRDefault="00041DCF" w:rsidP="00041DCF">
      <w:pPr>
        <w:pStyle w:val="Heading1"/>
        <w:jc w:val="center"/>
        <w:rPr>
          <w:rFonts w:ascii="Times New Roman" w:hAnsi="Times New Roman" w:cs="Times New Roman"/>
          <w:b/>
          <w:bCs/>
          <w:i/>
          <w:iCs/>
          <w:sz w:val="32"/>
          <w:szCs w:val="32"/>
        </w:rPr>
        <w:sectPr w:rsidR="00041DCF" w:rsidSect="00A9278D">
          <w:footerReference w:type="default" r:id="rId11"/>
          <w:pgSz w:w="12240" w:h="15840"/>
          <w:pgMar w:top="1440" w:right="1440" w:bottom="766" w:left="1440" w:header="720" w:footer="720" w:gutter="0"/>
          <w:pgNumType w:start="1"/>
          <w:cols w:space="720"/>
        </w:sectPr>
      </w:pPr>
      <w:r w:rsidRPr="00041DCF">
        <w:rPr>
          <w:rFonts w:ascii="Times New Roman" w:eastAsia="Arial" w:hAnsi="Times New Roman" w:cs="Times New Roman"/>
          <w:b/>
          <w:bCs/>
          <w:i/>
          <w:iCs/>
          <w:color w:val="000000"/>
          <w:spacing w:val="-10"/>
          <w:sz w:val="32"/>
          <w:szCs w:val="32"/>
        </w:rPr>
        <w:t>Chapter 1</w:t>
      </w:r>
      <w:r w:rsidRPr="00041DCF">
        <w:rPr>
          <w:rFonts w:ascii="Times New Roman" w:hAnsi="Times New Roman" w:cs="Times New Roman"/>
          <w:b/>
          <w:bCs/>
          <w:i/>
          <w:iCs/>
          <w:color w:val="auto"/>
          <w:sz w:val="32"/>
          <w:szCs w:val="32"/>
        </w:rPr>
        <w:t>: Introduction</w:t>
      </w:r>
    </w:p>
    <w:p w14:paraId="235E05EE" w14:textId="21FCFBB7" w:rsidR="001210E0" w:rsidRPr="00162643" w:rsidRDefault="00162643" w:rsidP="001F45AA">
      <w:pPr>
        <w:spacing w:line="360" w:lineRule="auto"/>
        <w:jc w:val="both"/>
        <w:rPr>
          <w:rFonts w:ascii="Times New Roman" w:hAnsi="Times New Roman" w:cs="Times New Roman"/>
          <w:b/>
          <w:bCs/>
        </w:rPr>
      </w:pPr>
      <w:r w:rsidRPr="00162643">
        <w:rPr>
          <w:rFonts w:ascii="Times New Roman" w:hAnsi="Times New Roman" w:cs="Times New Roman"/>
          <w:b/>
          <w:bCs/>
        </w:rPr>
        <w:lastRenderedPageBreak/>
        <w:t xml:space="preserve">1.1. </w:t>
      </w:r>
      <w:r w:rsidR="001210E0" w:rsidRPr="00162643">
        <w:rPr>
          <w:rFonts w:ascii="Times New Roman" w:hAnsi="Times New Roman" w:cs="Times New Roman"/>
          <w:b/>
          <w:bCs/>
        </w:rPr>
        <w:t xml:space="preserve">Background of the Study: </w:t>
      </w:r>
    </w:p>
    <w:p w14:paraId="69165200" w14:textId="77777777" w:rsidR="001210E0" w:rsidRDefault="001210E0" w:rsidP="001F45AA">
      <w:pPr>
        <w:spacing w:line="360" w:lineRule="auto"/>
        <w:jc w:val="both"/>
        <w:rPr>
          <w:rFonts w:ascii="Times New Roman" w:hAnsi="Times New Roman" w:cs="Times New Roman"/>
          <w:szCs w:val="30"/>
        </w:rPr>
      </w:pPr>
      <w:r>
        <w:rPr>
          <w:rFonts w:ascii="Times New Roman" w:hAnsi="Times New Roman" w:cs="Times New Roman"/>
        </w:rPr>
        <w:t>People all over the world are concerned about the use of tobacco and nicotine. Especially, because large number of young people are addicted to it. We know that cigarettes cause heart problem, lung cancer and other serious problem (</w:t>
      </w:r>
      <w:proofErr w:type="spellStart"/>
      <w:r>
        <w:rPr>
          <w:rFonts w:ascii="Times New Roman" w:hAnsi="Times New Roman" w:cs="Times New Roman"/>
        </w:rPr>
        <w:t>Münzel</w:t>
      </w:r>
      <w:proofErr w:type="spellEnd"/>
      <w:r>
        <w:rPr>
          <w:rFonts w:ascii="Times New Roman" w:hAnsi="Times New Roman" w:cs="Times New Roman"/>
        </w:rPr>
        <w:t xml:space="preserve"> et al., 2020, p. 4057). Although the use of traditional cigarettes has decreased in some demographics, the popularity of e- cigarettes and water pipes has been rising (</w:t>
      </w:r>
      <w:proofErr w:type="spellStart"/>
      <w:r>
        <w:rPr>
          <w:rFonts w:ascii="Times New Roman" w:hAnsi="Times New Roman" w:cs="Times New Roman"/>
        </w:rPr>
        <w:t>Münzel</w:t>
      </w:r>
      <w:proofErr w:type="spellEnd"/>
      <w:r>
        <w:rPr>
          <w:rFonts w:ascii="Times New Roman" w:hAnsi="Times New Roman" w:cs="Times New Roman"/>
        </w:rPr>
        <w:t xml:space="preserve"> et al., 2020, p. 4058). Many young people think e-cigarettes are harmless for their health, but research shows that it can dangerous. E-cigarettes carry dangerous chemical that can harm nerves and blood vessels, which can raise the risk of heart disease and many more (</w:t>
      </w:r>
      <w:proofErr w:type="spellStart"/>
      <w:r>
        <w:rPr>
          <w:rFonts w:ascii="Times New Roman" w:hAnsi="Times New Roman" w:cs="Times New Roman"/>
        </w:rPr>
        <w:t>Münzel</w:t>
      </w:r>
      <w:proofErr w:type="spellEnd"/>
      <w:r>
        <w:rPr>
          <w:rFonts w:ascii="Times New Roman" w:hAnsi="Times New Roman" w:cs="Times New Roman"/>
        </w:rPr>
        <w:t xml:space="preserve"> et al. 2020, p. 4060). </w:t>
      </w:r>
    </w:p>
    <w:p w14:paraId="1854C256"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rPr>
        <w:t xml:space="preserve"> E-cigarettes were introduced for help adults quit smoking. However, people are taking on the habit of e-smocking, known as vaping, as a social trend. This is because social media Influencers are promoting these products as modern, and risk free (</w:t>
      </w:r>
      <w:proofErr w:type="spellStart"/>
      <w:r>
        <w:rPr>
          <w:rFonts w:ascii="Times New Roman" w:hAnsi="Times New Roman" w:cs="Times New Roman"/>
        </w:rPr>
        <w:t>Vandrevala</w:t>
      </w:r>
      <w:proofErr w:type="spellEnd"/>
      <w:r>
        <w:rPr>
          <w:rFonts w:ascii="Times New Roman" w:hAnsi="Times New Roman" w:cs="Times New Roman"/>
        </w:rPr>
        <w:t xml:space="preserve"> et al., 2017, pp. 2–3). This uninformed promotion and peer pressure from their age group is making young people use both e-cigarettes and regular cigarettes, commonly known as dual using.  It doesn’t help them quit smoking but increase their intake of nicotine and other harmful substance that comes with the use of vape and cigarettes (</w:t>
      </w:r>
      <w:proofErr w:type="spellStart"/>
      <w:r>
        <w:rPr>
          <w:rFonts w:ascii="Times New Roman" w:hAnsi="Times New Roman" w:cs="Times New Roman"/>
        </w:rPr>
        <w:t>Vandrevala</w:t>
      </w:r>
      <w:proofErr w:type="spellEnd"/>
      <w:r>
        <w:rPr>
          <w:rFonts w:ascii="Times New Roman" w:hAnsi="Times New Roman" w:cs="Times New Roman"/>
        </w:rPr>
        <w:t xml:space="preserve"> et al., 2017, p. 4).</w:t>
      </w:r>
    </w:p>
    <w:p w14:paraId="06B02C25"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rPr>
        <w:t>This situation is worrying for Bangladesh, where about 28% of the total population is youth (DhakaTribune,2024) many young people already use tobacco. These consequences of e-cigarettes create more health risks and changes in their lifestyles. However, there is not enough awareness, research and strong policies to deal with this concerning problem. This study will be look at the health effects and social influences, and policy gaps between to both cigarette and e-cigarette use among young people. Our goal is to help and make awareness to better public health decisions in Bangladesh</w:t>
      </w:r>
    </w:p>
    <w:p w14:paraId="2F9A452F" w14:textId="7859FB5C" w:rsidR="001210E0" w:rsidRPr="00162643" w:rsidRDefault="00162643" w:rsidP="001F45AA">
      <w:pPr>
        <w:spacing w:line="360" w:lineRule="auto"/>
        <w:jc w:val="both"/>
        <w:rPr>
          <w:rFonts w:ascii="Times New Roman" w:hAnsi="Times New Roman" w:cs="Times New Roman"/>
          <w:b/>
          <w:bCs/>
        </w:rPr>
      </w:pPr>
      <w:r w:rsidRPr="00162643">
        <w:rPr>
          <w:rFonts w:ascii="Times New Roman" w:hAnsi="Times New Roman" w:cs="Times New Roman"/>
          <w:b/>
          <w:bCs/>
        </w:rPr>
        <w:t xml:space="preserve">1.2. </w:t>
      </w:r>
      <w:r w:rsidR="001210E0" w:rsidRPr="00162643">
        <w:rPr>
          <w:rFonts w:ascii="Times New Roman" w:hAnsi="Times New Roman" w:cs="Times New Roman"/>
          <w:b/>
          <w:bCs/>
        </w:rPr>
        <w:t>Introduction:</w:t>
      </w:r>
    </w:p>
    <w:p w14:paraId="4C5CE953" w14:textId="77777777" w:rsidR="001210E0" w:rsidRDefault="001210E0" w:rsidP="001F45AA">
      <w:pPr>
        <w:spacing w:line="360" w:lineRule="auto"/>
        <w:jc w:val="both"/>
        <w:rPr>
          <w:rFonts w:ascii="Times New Roman" w:hAnsi="Times New Roman" w:cs="Times New Roman"/>
          <w:kern w:val="0"/>
        </w:rPr>
      </w:pPr>
      <w:r>
        <w:rPr>
          <w:rFonts w:ascii="Times New Roman" w:hAnsi="Times New Roman" w:cs="Times New Roman"/>
        </w:rPr>
        <w:t>The using of Cigarette and Electronic Cigarette has become a big threat to public health in worldwide, especially for young age people. E-cigarettes (Electronic Cigarette) was invented by Hon Lik. He is a Chinese pharmacist, and patented in 2003.</w:t>
      </w:r>
      <w:r>
        <w:rPr>
          <w:rFonts w:ascii="Times New Roman" w:hAnsi="Times New Roman" w:cs="Times New Roman"/>
          <w:kern w:val="0"/>
        </w:rPr>
        <w:t xml:space="preserve"> However, only in 2007 it became commercially available in USA and Europe (Virgili,2022). Although growing evidence has suggested that e-cigarettes have their health risks, including respiratory and cardiovascular effects, </w:t>
      </w:r>
      <w:r>
        <w:rPr>
          <w:rFonts w:ascii="Times New Roman" w:hAnsi="Times New Roman" w:cs="Times New Roman"/>
          <w:kern w:val="0"/>
        </w:rPr>
        <w:lastRenderedPageBreak/>
        <w:t>it can also lead people to start using cigarettes again (</w:t>
      </w:r>
      <w:proofErr w:type="spellStart"/>
      <w:proofErr w:type="gramStart"/>
      <w:r>
        <w:rPr>
          <w:rFonts w:ascii="Times New Roman" w:hAnsi="Times New Roman" w:cs="Times New Roman"/>
          <w:kern w:val="0"/>
        </w:rPr>
        <w:t>Chaiton</w:t>
      </w:r>
      <w:proofErr w:type="spellEnd"/>
      <w:r>
        <w:rPr>
          <w:rFonts w:ascii="Times New Roman" w:hAnsi="Times New Roman" w:cs="Times New Roman"/>
          <w:kern w:val="0"/>
        </w:rPr>
        <w:t xml:space="preserve"> ,</w:t>
      </w:r>
      <w:proofErr w:type="gramEnd"/>
      <w:r>
        <w:rPr>
          <w:rFonts w:ascii="Times New Roman" w:hAnsi="Times New Roman" w:cs="Times New Roman"/>
          <w:kern w:val="0"/>
        </w:rPr>
        <w:t xml:space="preserve"> 2023). A retrospective survey design was utilized to assess Canadian youth aged 16–25 years. Participants were recruited from the Ontario Tobacco Research Unit Youth and Young Adult Research Registration Panel November 2020 to March 2021. A total of 3082 subjects completed the baseline survey. Of these, 2660 individuals who did not have asthma were included in the analysis (</w:t>
      </w:r>
      <w:proofErr w:type="spellStart"/>
      <w:r>
        <w:rPr>
          <w:rFonts w:ascii="Times New Roman" w:hAnsi="Times New Roman" w:cs="Times New Roman"/>
          <w:kern w:val="0"/>
        </w:rPr>
        <w:t>Chaiton</w:t>
      </w:r>
      <w:proofErr w:type="spellEnd"/>
      <w:r>
        <w:rPr>
          <w:rFonts w:ascii="Times New Roman" w:hAnsi="Times New Roman" w:cs="Times New Roman"/>
          <w:kern w:val="0"/>
        </w:rPr>
        <w:t xml:space="preserve"> M, 2023). Similarly, in Great Britain, during 2020 16.4% of 11–18-year-old students had tried (at least once) e-cigs, compared to 15.4% in 2019 and to 12.7% in 2015. Also, current use increased since 2015 from 2.4 to 4.8%. The number of current e-cigarette smokers in Italy increased from 8% in 2014 to 18% in 2018. The total number of people who have ever smoked e-cigarettes grew by 60%, from 28% to 44%. Experts predict that by 2023, e-cigarette sales will be higher than those of traditional tobacco. (Virgili, 2022).</w:t>
      </w:r>
    </w:p>
    <w:p w14:paraId="236FF969"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rPr>
        <w:t>In</w:t>
      </w:r>
      <w:r>
        <w:rPr>
          <w:rFonts w:ascii="Times New Roman" w:hAnsi="Times New Roman" w:cs="Times New Roman"/>
          <w:b/>
          <w:bCs/>
        </w:rPr>
        <w:t xml:space="preserve"> Asia</w:t>
      </w:r>
      <w:r>
        <w:rPr>
          <w:rFonts w:ascii="Times New Roman" w:hAnsi="Times New Roman" w:cs="Times New Roman"/>
        </w:rPr>
        <w:t>, there are more young people using e-cigarettes, similar to around the world.</w:t>
      </w:r>
      <w:r>
        <w:rPr>
          <w:rFonts w:ascii="Times New Roman" w:eastAsia="Times New Roman" w:hAnsi="Times New Roman" w:cs="Times New Roman"/>
          <w:kern w:val="0"/>
          <w14:ligatures w14:val="none"/>
        </w:rPr>
        <w:t xml:space="preserve"> </w:t>
      </w:r>
      <w:r>
        <w:rPr>
          <w:rFonts w:ascii="Times New Roman" w:hAnsi="Times New Roman" w:cs="Times New Roman"/>
        </w:rPr>
        <w:t>Among Thai youth, 6,045 students aged 13–18 years surveyed in 2019, 6.8% reported ever using e-cigarettes, and 3.2% were current users (used in the past 30 days). Youth who vaped were 3.45 times more likely to initiate tobacco smoking. Peer influence was significant, with 62.3% of e-cigarette users reporting friends who smoked or vaped</w:t>
      </w:r>
      <w:r>
        <w:rPr>
          <w:rFonts w:ascii="Times New Roman" w:eastAsia="Times New Roman" w:hAnsi="Times New Roman" w:cs="Times New Roman"/>
          <w:kern w:val="0"/>
          <w14:ligatures w14:val="none"/>
        </w:rPr>
        <w:t xml:space="preserve"> (</w:t>
      </w:r>
      <w:r>
        <w:rPr>
          <w:rFonts w:ascii="Times New Roman" w:hAnsi="Times New Roman" w:cs="Times New Roman"/>
        </w:rPr>
        <w:t>Patanavanich,2021). In China, Males had higher rates of both EES (20.4% vs. 8.8%) and CES (4.3% vs. 1.6%) than females. Vocational senior high school (VSHS) students showed the highest CES prevalence (7.0%) compared to general senior high (2.6%) and junior high (2.2%) students (Qi, 2022, Table 1). China’s 2018–2019 policies banning e-cigarette sale to minors, 67.0% of CES reported no age-based rejection during purchase, and 36.3% bought e-cigarettes online (Qi, 2022).</w:t>
      </w:r>
    </w:p>
    <w:p w14:paraId="19BFE5F9"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b/>
          <w:bCs/>
        </w:rPr>
        <w:t>In Bangladesh</w:t>
      </w:r>
      <w:r>
        <w:rPr>
          <w:rFonts w:ascii="Times New Roman" w:hAnsi="Times New Roman" w:cs="Times New Roman"/>
        </w:rPr>
        <w:t>, the growing popularity of e-cigarettes and cigarettes in among youth is a very thought-provoking issue, the rules about e-cigarettes are still not clear and many people are not aware of the risks about consume that poison.</w:t>
      </w:r>
      <w:r>
        <w:rPr>
          <w:rFonts w:ascii="Times New Roman" w:hAnsi="Times New Roman" w:cs="Times New Roman"/>
          <w:b/>
          <w:bCs/>
        </w:rPr>
        <w:t xml:space="preserve"> </w:t>
      </w:r>
      <w:r>
        <w:rPr>
          <w:rFonts w:ascii="Times New Roman" w:hAnsi="Times New Roman" w:cs="Times New Roman"/>
        </w:rPr>
        <w:t xml:space="preserve">The prevalence of current tobacco uses among school students aged about 13–15 years. In Bangladesh was 6.9% in 2013, with cigarette smoking among male students at 5.1% (Ahammed, 2021). Research from other area shows the relationship between e-cigarette use and breathing problems, such as chronic cough and wheezing, particularly among never-smokers (Virgili, 2022 and </w:t>
      </w:r>
      <w:proofErr w:type="spellStart"/>
      <w:r>
        <w:rPr>
          <w:rFonts w:ascii="Times New Roman" w:hAnsi="Times New Roman" w:cs="Times New Roman"/>
        </w:rPr>
        <w:t>Chaiton</w:t>
      </w:r>
      <w:proofErr w:type="spellEnd"/>
      <w:r>
        <w:rPr>
          <w:rFonts w:ascii="Times New Roman" w:hAnsi="Times New Roman" w:cs="Times New Roman"/>
        </w:rPr>
        <w:t>, 2023). this shows that we have to need to focus more attention on the problems of vaping and smoking in Bangladesh.</w:t>
      </w:r>
    </w:p>
    <w:p w14:paraId="71E6371A"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rPr>
        <w:lastRenderedPageBreak/>
        <w:t>This paper is about e-cigarettes and the traditional cigarettes are affecting the health and lifestyle of not only adult also especially youth generation. Focusing on evidence from around the world and specifically in Bangladesh. It examines health risks, social influences, and gaps in our policies. The goal is help to find ways to reduce the harm of tobacco and nicotine products on youth.</w:t>
      </w:r>
    </w:p>
    <w:p w14:paraId="4C2A6A7D" w14:textId="77777777" w:rsidR="00D81082" w:rsidRDefault="00D81082" w:rsidP="001F45AA">
      <w:pPr>
        <w:spacing w:line="360" w:lineRule="auto"/>
        <w:jc w:val="both"/>
        <w:rPr>
          <w:rFonts w:ascii="Times New Roman" w:hAnsi="Times New Roman" w:cs="Times New Roman"/>
        </w:rPr>
      </w:pPr>
    </w:p>
    <w:p w14:paraId="5884CC33" w14:textId="77777777" w:rsidR="00D81082" w:rsidRDefault="00D81082" w:rsidP="001F45AA">
      <w:pPr>
        <w:spacing w:line="360" w:lineRule="auto"/>
        <w:jc w:val="both"/>
        <w:rPr>
          <w:rFonts w:ascii="Times New Roman" w:hAnsi="Times New Roman" w:cs="Times New Roman"/>
        </w:rPr>
      </w:pPr>
    </w:p>
    <w:p w14:paraId="3A57A2E0" w14:textId="77777777" w:rsidR="00D81082" w:rsidRDefault="00D81082" w:rsidP="001F45AA">
      <w:pPr>
        <w:spacing w:line="360" w:lineRule="auto"/>
        <w:jc w:val="both"/>
        <w:rPr>
          <w:rFonts w:ascii="Times New Roman" w:hAnsi="Times New Roman" w:cs="Times New Roman"/>
        </w:rPr>
      </w:pPr>
    </w:p>
    <w:p w14:paraId="3B67C13E" w14:textId="77777777" w:rsidR="00D81082" w:rsidRDefault="00D81082" w:rsidP="001F45AA">
      <w:pPr>
        <w:spacing w:line="360" w:lineRule="auto"/>
        <w:jc w:val="both"/>
        <w:rPr>
          <w:rFonts w:ascii="Times New Roman" w:hAnsi="Times New Roman" w:cs="Times New Roman"/>
        </w:rPr>
      </w:pPr>
    </w:p>
    <w:tbl>
      <w:tblPr>
        <w:tblStyle w:val="TableGrid"/>
        <w:tblW w:w="0" w:type="auto"/>
        <w:tblInd w:w="0" w:type="dxa"/>
        <w:tblLook w:val="04A0" w:firstRow="1" w:lastRow="0" w:firstColumn="1" w:lastColumn="0" w:noHBand="0" w:noVBand="1"/>
      </w:tblPr>
      <w:tblGrid>
        <w:gridCol w:w="4675"/>
        <w:gridCol w:w="4675"/>
      </w:tblGrid>
      <w:tr w:rsidR="001210E0" w14:paraId="1DABF205" w14:textId="77777777" w:rsidTr="001210E0">
        <w:tc>
          <w:tcPr>
            <w:tcW w:w="4675" w:type="dxa"/>
            <w:tcBorders>
              <w:top w:val="single" w:sz="4" w:space="0" w:color="auto"/>
              <w:left w:val="single" w:sz="4" w:space="0" w:color="auto"/>
              <w:bottom w:val="single" w:sz="4" w:space="0" w:color="auto"/>
              <w:right w:val="single" w:sz="4" w:space="0" w:color="auto"/>
            </w:tcBorders>
            <w:hideMark/>
          </w:tcPr>
          <w:p w14:paraId="27DCE2BF" w14:textId="77777777" w:rsidR="001210E0" w:rsidRDefault="001210E0" w:rsidP="001F45AA">
            <w:pPr>
              <w:spacing w:line="360" w:lineRule="auto"/>
              <w:jc w:val="both"/>
              <w:rPr>
                <w:rFonts w:ascii="Times New Roman" w:hAnsi="Times New Roman" w:cs="Times New Roman"/>
                <w:lang w:bidi="ar-SA"/>
              </w:rPr>
            </w:pPr>
            <w:r>
              <w:rPr>
                <w:rFonts w:ascii="Times New Roman" w:hAnsi="Times New Roman" w:cs="Times New Roman"/>
                <w:lang w:bidi="ar-SA"/>
              </w:rPr>
              <w:t>Research Question</w:t>
            </w:r>
          </w:p>
        </w:tc>
        <w:tc>
          <w:tcPr>
            <w:tcW w:w="4675" w:type="dxa"/>
            <w:tcBorders>
              <w:top w:val="single" w:sz="4" w:space="0" w:color="auto"/>
              <w:left w:val="single" w:sz="4" w:space="0" w:color="auto"/>
              <w:bottom w:val="single" w:sz="4" w:space="0" w:color="auto"/>
              <w:right w:val="single" w:sz="4" w:space="0" w:color="auto"/>
            </w:tcBorders>
            <w:hideMark/>
          </w:tcPr>
          <w:p w14:paraId="5FF38E6E" w14:textId="77777777" w:rsidR="001210E0" w:rsidRDefault="001210E0" w:rsidP="001F45AA">
            <w:pPr>
              <w:spacing w:line="360" w:lineRule="auto"/>
              <w:jc w:val="both"/>
              <w:rPr>
                <w:rFonts w:ascii="Times New Roman" w:hAnsi="Times New Roman" w:cs="Times New Roman"/>
                <w:lang w:bidi="ar-SA"/>
              </w:rPr>
            </w:pPr>
            <w:r>
              <w:rPr>
                <w:rFonts w:ascii="Times New Roman" w:hAnsi="Times New Roman" w:cs="Times New Roman"/>
                <w:lang w:bidi="ar-SA"/>
              </w:rPr>
              <w:t>Research Objectives</w:t>
            </w:r>
          </w:p>
        </w:tc>
      </w:tr>
      <w:tr w:rsidR="001210E0" w14:paraId="0B776C51" w14:textId="77777777" w:rsidTr="001210E0">
        <w:tc>
          <w:tcPr>
            <w:tcW w:w="4675" w:type="dxa"/>
            <w:tcBorders>
              <w:top w:val="single" w:sz="4" w:space="0" w:color="auto"/>
              <w:left w:val="single" w:sz="4" w:space="0" w:color="auto"/>
              <w:bottom w:val="single" w:sz="4" w:space="0" w:color="auto"/>
              <w:right w:val="single" w:sz="4" w:space="0" w:color="auto"/>
            </w:tcBorders>
          </w:tcPr>
          <w:p w14:paraId="68707E69" w14:textId="77777777" w:rsidR="001210E0" w:rsidRDefault="001210E0" w:rsidP="001F45AA">
            <w:pPr>
              <w:spacing w:line="360" w:lineRule="auto"/>
              <w:jc w:val="both"/>
              <w:rPr>
                <w:rFonts w:ascii="Times New Roman" w:hAnsi="Times New Roman" w:cs="Times New Roman"/>
                <w:color w:val="000000"/>
                <w:shd w:val="clear" w:color="auto" w:fill="FFFFFF"/>
                <w:lang w:bidi="ar-SA"/>
              </w:rPr>
            </w:pPr>
          </w:p>
          <w:p w14:paraId="3EAE5EC2" w14:textId="77777777" w:rsidR="001210E0" w:rsidRDefault="001210E0" w:rsidP="001F45AA">
            <w:pPr>
              <w:spacing w:line="360" w:lineRule="auto"/>
              <w:jc w:val="both"/>
              <w:rPr>
                <w:rFonts w:ascii="Times New Roman" w:hAnsi="Times New Roman" w:cs="Times New Roman"/>
                <w:color w:val="000000"/>
                <w:shd w:val="clear" w:color="auto" w:fill="FFFFFF"/>
                <w:lang w:bidi="ar-SA"/>
              </w:rPr>
            </w:pPr>
          </w:p>
          <w:p w14:paraId="4275FF6F" w14:textId="77777777" w:rsidR="001210E0" w:rsidRDefault="001210E0" w:rsidP="001F45AA">
            <w:pPr>
              <w:spacing w:line="360" w:lineRule="auto"/>
              <w:jc w:val="both"/>
              <w:rPr>
                <w:rFonts w:ascii="Times New Roman" w:hAnsi="Times New Roman" w:cs="Times New Roman"/>
                <w:color w:val="000000"/>
                <w:shd w:val="clear" w:color="auto" w:fill="FFFFFF"/>
                <w:lang w:bidi="ar-SA"/>
              </w:rPr>
            </w:pPr>
          </w:p>
          <w:p w14:paraId="43D51FB0" w14:textId="77777777" w:rsidR="001210E0" w:rsidRDefault="001210E0" w:rsidP="001F45AA">
            <w:pPr>
              <w:spacing w:line="360" w:lineRule="auto"/>
              <w:jc w:val="both"/>
              <w:rPr>
                <w:rFonts w:ascii="Times New Roman" w:hAnsi="Times New Roman" w:cs="Times New Roman"/>
                <w:color w:val="000000"/>
                <w:shd w:val="clear" w:color="auto" w:fill="FFFFFF"/>
                <w:lang w:bidi="ar-SA"/>
              </w:rPr>
            </w:pPr>
          </w:p>
          <w:p w14:paraId="622D7F06" w14:textId="77777777" w:rsidR="001210E0" w:rsidRDefault="001210E0" w:rsidP="001F45AA">
            <w:pPr>
              <w:spacing w:line="360" w:lineRule="auto"/>
              <w:jc w:val="both"/>
              <w:rPr>
                <w:rFonts w:ascii="Times New Roman" w:hAnsi="Times New Roman" w:cs="Times New Roman"/>
                <w:lang w:bidi="ar-SA"/>
              </w:rPr>
            </w:pPr>
            <w:r>
              <w:rPr>
                <w:rFonts w:ascii="Times New Roman" w:hAnsi="Times New Roman" w:cs="Times New Roman"/>
                <w:color w:val="000000"/>
                <w:shd w:val="clear" w:color="auto" w:fill="FFFFFF"/>
                <w:lang w:bidi="ar-SA"/>
              </w:rPr>
              <w:t>1. How do e-cigarettes and traditional tobacco products impact the health and lifestyle choices of youth in Bangladesh?</w:t>
            </w:r>
          </w:p>
        </w:tc>
        <w:tc>
          <w:tcPr>
            <w:tcW w:w="4675" w:type="dxa"/>
            <w:tcBorders>
              <w:top w:val="single" w:sz="4" w:space="0" w:color="auto"/>
              <w:left w:val="single" w:sz="4" w:space="0" w:color="auto"/>
              <w:bottom w:val="single" w:sz="4" w:space="0" w:color="auto"/>
              <w:right w:val="single" w:sz="4" w:space="0" w:color="auto"/>
            </w:tcBorders>
          </w:tcPr>
          <w:p w14:paraId="066EEC17" w14:textId="77777777" w:rsidR="001210E0" w:rsidRDefault="001210E0" w:rsidP="001F45AA">
            <w:pPr>
              <w:shd w:val="clear" w:color="auto" w:fill="FFFFFF"/>
              <w:spacing w:line="360" w:lineRule="auto"/>
              <w:jc w:val="both"/>
              <w:rPr>
                <w:rFonts w:ascii="Times New Roman" w:eastAsia="Times New Roman" w:hAnsi="Times New Roman" w:cs="Times New Roman"/>
                <w:color w:val="222222"/>
                <w:kern w:val="0"/>
                <w:lang w:bidi="ar-SA"/>
                <w14:ligatures w14:val="none"/>
              </w:rPr>
            </w:pPr>
            <w:r>
              <w:rPr>
                <w:rFonts w:ascii="Times New Roman" w:eastAsia="Times New Roman" w:hAnsi="Times New Roman" w:cs="Times New Roman"/>
                <w:color w:val="000000"/>
                <w:kern w:val="0"/>
                <w:lang w:bidi="ar-SA"/>
                <w14:ligatures w14:val="none"/>
              </w:rPr>
              <w:t>1. To analyze the health risks related with the use of e-cigarettes and traditional cigarettes among young people in Bangladesh.</w:t>
            </w:r>
          </w:p>
          <w:p w14:paraId="6863D8D6" w14:textId="77777777" w:rsidR="001210E0" w:rsidRDefault="001210E0" w:rsidP="001F45AA">
            <w:pPr>
              <w:spacing w:line="360" w:lineRule="auto"/>
              <w:jc w:val="both"/>
              <w:rPr>
                <w:rFonts w:ascii="Times New Roman" w:eastAsia="Times New Roman" w:hAnsi="Times New Roman" w:cs="Times New Roman"/>
                <w:color w:val="000000"/>
                <w:kern w:val="0"/>
                <w:lang w:bidi="ar-SA"/>
                <w14:ligatures w14:val="none"/>
              </w:rPr>
            </w:pPr>
          </w:p>
          <w:p w14:paraId="59828992" w14:textId="77777777" w:rsidR="001210E0" w:rsidRDefault="001210E0" w:rsidP="001F45AA">
            <w:pPr>
              <w:spacing w:line="360" w:lineRule="auto"/>
              <w:jc w:val="both"/>
              <w:rPr>
                <w:rFonts w:ascii="Times New Roman" w:eastAsia="Times New Roman" w:hAnsi="Times New Roman" w:cs="Times New Roman"/>
                <w:kern w:val="0"/>
                <w:lang w:bidi="ar-SA"/>
                <w14:ligatures w14:val="none"/>
              </w:rPr>
            </w:pPr>
            <w:r>
              <w:rPr>
                <w:rFonts w:ascii="Times New Roman" w:eastAsia="Times New Roman" w:hAnsi="Times New Roman" w:cs="Times New Roman"/>
                <w:color w:val="000000"/>
                <w:kern w:val="0"/>
                <w:lang w:bidi="ar-SA"/>
                <w14:ligatures w14:val="none"/>
              </w:rPr>
              <w:t>2. To assess the effectiveness and gaps in current tobacco control policies in Bangladesh, particularly in relation to youth.</w:t>
            </w:r>
          </w:p>
          <w:p w14:paraId="7FE47B3B" w14:textId="77777777" w:rsidR="001210E0" w:rsidRDefault="001210E0" w:rsidP="001F45AA">
            <w:pPr>
              <w:spacing w:line="360" w:lineRule="auto"/>
              <w:jc w:val="both"/>
              <w:rPr>
                <w:rFonts w:ascii="Times New Roman" w:eastAsia="Times New Roman" w:hAnsi="Times New Roman" w:cs="Times New Roman"/>
                <w:kern w:val="0"/>
                <w:lang w:bidi="ar-SA"/>
                <w14:ligatures w14:val="none"/>
              </w:rPr>
            </w:pPr>
            <w:r>
              <w:rPr>
                <w:rFonts w:ascii="Times New Roman" w:eastAsia="Times New Roman" w:hAnsi="Times New Roman" w:cs="Times New Roman"/>
                <w:color w:val="222222"/>
                <w:kern w:val="0"/>
                <w:lang w:bidi="ar-SA"/>
                <w14:ligatures w14:val="none"/>
              </w:rPr>
              <w:br/>
            </w:r>
            <w:r>
              <w:rPr>
                <w:rFonts w:ascii="Times New Roman" w:eastAsia="Times New Roman" w:hAnsi="Times New Roman" w:cs="Times New Roman"/>
                <w:color w:val="000000"/>
                <w:kern w:val="0"/>
                <w:lang w:bidi="ar-SA"/>
                <w14:ligatures w14:val="none"/>
              </w:rPr>
              <w:t>3. To assess the cultural and social influences of nicotine and tobacco product use among young people.</w:t>
            </w:r>
          </w:p>
          <w:p w14:paraId="7B58746D" w14:textId="77777777" w:rsidR="001210E0" w:rsidRDefault="001210E0" w:rsidP="001F45AA">
            <w:pPr>
              <w:spacing w:line="360" w:lineRule="auto"/>
              <w:jc w:val="both"/>
              <w:rPr>
                <w:rFonts w:ascii="Times New Roman" w:hAnsi="Times New Roman" w:cs="Times New Roman"/>
                <w:lang w:bidi="ar-SA"/>
              </w:rPr>
            </w:pPr>
          </w:p>
        </w:tc>
      </w:tr>
    </w:tbl>
    <w:p w14:paraId="05DA8F2F" w14:textId="77777777" w:rsidR="00162643" w:rsidRDefault="00162643" w:rsidP="001F45AA">
      <w:pPr>
        <w:spacing w:line="360" w:lineRule="auto"/>
        <w:jc w:val="both"/>
        <w:rPr>
          <w:rFonts w:ascii="Times New Roman" w:hAnsi="Times New Roman" w:cs="Times New Roman"/>
          <w:b/>
          <w:bCs/>
          <w:u w:val="single"/>
        </w:rPr>
      </w:pPr>
    </w:p>
    <w:p w14:paraId="7F83167F" w14:textId="3B1CFA12" w:rsidR="001210E0" w:rsidRPr="00162643" w:rsidRDefault="00162643" w:rsidP="001F45AA">
      <w:pPr>
        <w:spacing w:line="360" w:lineRule="auto"/>
        <w:jc w:val="both"/>
        <w:rPr>
          <w:rFonts w:ascii="Times New Roman" w:hAnsi="Times New Roman" w:cs="Times New Roman"/>
          <w:lang w:bidi="bn-BD"/>
        </w:rPr>
      </w:pPr>
      <w:r w:rsidRPr="00162643">
        <w:rPr>
          <w:rFonts w:ascii="Times New Roman" w:hAnsi="Times New Roman" w:cs="Times New Roman"/>
          <w:b/>
          <w:bCs/>
        </w:rPr>
        <w:t xml:space="preserve">1.3. </w:t>
      </w:r>
      <w:r w:rsidR="001210E0" w:rsidRPr="00162643">
        <w:rPr>
          <w:rFonts w:ascii="Times New Roman" w:hAnsi="Times New Roman" w:cs="Times New Roman"/>
          <w:b/>
          <w:bCs/>
        </w:rPr>
        <w:t xml:space="preserve">Problem Statement: </w:t>
      </w:r>
    </w:p>
    <w:p w14:paraId="6302F361"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rPr>
        <w:t xml:space="preserve">Cigarettes smoking is a serious health problem for human, such as breathing problem, heart disease, and the cancer. Which is affecting our young people lifestyle in Bangladesh. Recently, the use of e-cigarettes or vaping has been growing among the people especially youth and create a new threat for public health. In Bangladesh, over 23% of adults smoke cigarettes, and 27% use smokeless tobacco (WHO,2009). The easy availability and promotion of flavored e-cigarettes and </w:t>
      </w:r>
      <w:r>
        <w:rPr>
          <w:rFonts w:ascii="Times New Roman" w:hAnsi="Times New Roman" w:cs="Times New Roman"/>
        </w:rPr>
        <w:lastRenderedPageBreak/>
        <w:t xml:space="preserve">seen by a safer and modern choice. It may lead young people to choose vaping. This could increase nicotine addiction and cause long-term health Problem. We need to understand their impacts on lung health, brain development, and there is potential to lead to other substance use as like cannabis or traditional cigarettes. Lack of information can </w:t>
      </w:r>
      <w:proofErr w:type="gramStart"/>
      <w:r>
        <w:rPr>
          <w:rFonts w:ascii="Times New Roman" w:hAnsi="Times New Roman" w:cs="Times New Roman"/>
        </w:rPr>
        <w:t>makes</w:t>
      </w:r>
      <w:proofErr w:type="gramEnd"/>
      <w:r>
        <w:rPr>
          <w:rFonts w:ascii="Times New Roman" w:hAnsi="Times New Roman" w:cs="Times New Roman"/>
        </w:rPr>
        <w:t xml:space="preserve"> it harder to create targeted public health programs in a country already facing high rates of tobacco-related health issues. It is very important to explore the situation of these two practices differently affect the health and behavior of young people.</w:t>
      </w:r>
    </w:p>
    <w:p w14:paraId="033FCA27" w14:textId="5F7E3D81" w:rsidR="001210E0" w:rsidRPr="00162643" w:rsidRDefault="00162643" w:rsidP="001F45AA">
      <w:pPr>
        <w:spacing w:line="360" w:lineRule="auto"/>
        <w:jc w:val="both"/>
        <w:rPr>
          <w:rFonts w:ascii="Times New Roman" w:hAnsi="Times New Roman" w:cs="Times New Roman"/>
          <w:b/>
          <w:bCs/>
        </w:rPr>
      </w:pPr>
      <w:r w:rsidRPr="00162643">
        <w:rPr>
          <w:rFonts w:ascii="Times New Roman" w:hAnsi="Times New Roman" w:cs="Times New Roman"/>
          <w:b/>
          <w:bCs/>
        </w:rPr>
        <w:t xml:space="preserve">1.4. </w:t>
      </w:r>
      <w:r w:rsidR="001210E0" w:rsidRPr="00162643">
        <w:rPr>
          <w:rFonts w:ascii="Times New Roman" w:hAnsi="Times New Roman" w:cs="Times New Roman"/>
          <w:b/>
          <w:bCs/>
        </w:rPr>
        <w:t>Significance of the Study</w:t>
      </w:r>
    </w:p>
    <w:p w14:paraId="413ADB96" w14:textId="77777777" w:rsidR="001210E0" w:rsidRDefault="001210E0" w:rsidP="001F45AA">
      <w:pPr>
        <w:spacing w:line="360" w:lineRule="auto"/>
        <w:jc w:val="both"/>
        <w:rPr>
          <w:rFonts w:ascii="Times New Roman" w:hAnsi="Times New Roman" w:cs="Times New Roman"/>
        </w:rPr>
      </w:pPr>
      <w:r>
        <w:rPr>
          <w:rFonts w:ascii="Times New Roman" w:hAnsi="Times New Roman" w:cs="Times New Roman"/>
        </w:rPr>
        <w:t>Vaping and smoking both are harmful and bad habits for young generation. Smoking increases the risk of various diseases. Like lung cancer and heart disease. Though many young people consider vaping to be an alternative to smoking, it is not safe for the body. The Asia-Pacific is home to 30% of the world’s smokers (Heather Wipfli et al, 2020). Rather, it gradually develops an addiction to nicotine.</w:t>
      </w:r>
      <w:r>
        <w:t xml:space="preserve"> </w:t>
      </w:r>
      <w:r>
        <w:rPr>
          <w:rFonts w:ascii="Times New Roman" w:hAnsi="Times New Roman" w:cs="Times New Roman"/>
        </w:rPr>
        <w:t>E-cigarette use has risen globally among adults,1 including in the United Kingdom where there are an estimated 3.6 million adult users compared with 700 000 in 2010 (Rachel Brown et al., 2020) Even while young individuals may start it out of style or curiosity, it later has a negative impact on their lifestyle. Such as lack of attention, mental stress, and decreased interest in studies. Additionally, it has an impact on society, increasing pressure on the healthcare system and reducing performance or effectiveness. The government should enact strict legislation to control e-cigarettes and cigarettes, put restrictions on sales increase awareness among young generation through advertising, and conducting or Implementing awareness activities in educational institutions.</w:t>
      </w:r>
    </w:p>
    <w:p w14:paraId="183B3C5E" w14:textId="77777777" w:rsidR="00162643" w:rsidRDefault="00162643" w:rsidP="001F45AA">
      <w:pPr>
        <w:spacing w:line="360" w:lineRule="auto"/>
        <w:jc w:val="both"/>
        <w:rPr>
          <w:rFonts w:ascii="Times New Roman" w:hAnsi="Times New Roman" w:cs="Times New Roman"/>
        </w:rPr>
      </w:pPr>
    </w:p>
    <w:p w14:paraId="34870369" w14:textId="77777777" w:rsidR="00041DCF" w:rsidRDefault="00041DCF" w:rsidP="001F45AA">
      <w:pPr>
        <w:spacing w:line="360" w:lineRule="auto"/>
        <w:jc w:val="both"/>
        <w:rPr>
          <w:rFonts w:ascii="Times New Roman" w:hAnsi="Times New Roman" w:cs="Times New Roman"/>
        </w:rPr>
      </w:pPr>
    </w:p>
    <w:p w14:paraId="5AEC8127" w14:textId="77777777" w:rsidR="00041DCF" w:rsidRDefault="00041DCF" w:rsidP="001F45AA">
      <w:pPr>
        <w:spacing w:line="360" w:lineRule="auto"/>
        <w:jc w:val="both"/>
        <w:rPr>
          <w:rFonts w:ascii="Times New Roman" w:hAnsi="Times New Roman" w:cs="Times New Roman"/>
        </w:rPr>
      </w:pPr>
    </w:p>
    <w:p w14:paraId="77B3148E" w14:textId="77777777" w:rsidR="00041DCF" w:rsidRDefault="00041DCF" w:rsidP="001F45AA">
      <w:pPr>
        <w:spacing w:line="360" w:lineRule="auto"/>
        <w:jc w:val="both"/>
        <w:rPr>
          <w:rFonts w:ascii="Times New Roman" w:hAnsi="Times New Roman" w:cs="Times New Roman"/>
        </w:rPr>
      </w:pPr>
    </w:p>
    <w:p w14:paraId="2AB873DC" w14:textId="77777777" w:rsidR="00041DCF" w:rsidRDefault="00041DCF" w:rsidP="001F45AA">
      <w:pPr>
        <w:spacing w:line="360" w:lineRule="auto"/>
        <w:jc w:val="both"/>
        <w:rPr>
          <w:rFonts w:ascii="Times New Roman" w:hAnsi="Times New Roman" w:cs="Times New Roman"/>
        </w:rPr>
      </w:pPr>
    </w:p>
    <w:p w14:paraId="47BD19FE" w14:textId="77777777" w:rsidR="00041DCF" w:rsidRDefault="00041DCF" w:rsidP="001F45AA">
      <w:pPr>
        <w:spacing w:line="360" w:lineRule="auto"/>
        <w:jc w:val="both"/>
        <w:rPr>
          <w:rFonts w:ascii="Times New Roman" w:hAnsi="Times New Roman" w:cs="Times New Roman"/>
        </w:rPr>
      </w:pPr>
    </w:p>
    <w:p w14:paraId="21A433E3" w14:textId="77777777" w:rsidR="00041DCF" w:rsidRDefault="00041DCF" w:rsidP="001F45AA">
      <w:pPr>
        <w:spacing w:line="360" w:lineRule="auto"/>
        <w:jc w:val="both"/>
        <w:rPr>
          <w:rFonts w:ascii="Times New Roman" w:hAnsi="Times New Roman" w:cs="Times New Roman"/>
        </w:rPr>
      </w:pPr>
    </w:p>
    <w:p w14:paraId="68A91D49" w14:textId="77777777" w:rsidR="00D03B6B" w:rsidRDefault="00D03B6B" w:rsidP="001F45AA">
      <w:pPr>
        <w:spacing w:line="360" w:lineRule="auto"/>
        <w:jc w:val="both"/>
        <w:rPr>
          <w:rFonts w:ascii="Times New Roman" w:hAnsi="Times New Roman" w:cs="Times New Roman"/>
          <w:b/>
          <w:bCs/>
        </w:rPr>
      </w:pPr>
    </w:p>
    <w:p w14:paraId="0724A022" w14:textId="77777777" w:rsidR="00D03B6B" w:rsidRDefault="00D03B6B" w:rsidP="001F45AA">
      <w:pPr>
        <w:spacing w:line="360" w:lineRule="auto"/>
        <w:jc w:val="both"/>
        <w:rPr>
          <w:rFonts w:ascii="Times New Roman" w:hAnsi="Times New Roman" w:cs="Times New Roman"/>
          <w:b/>
          <w:bCs/>
        </w:rPr>
      </w:pPr>
    </w:p>
    <w:p w14:paraId="1AFD31CF" w14:textId="77777777" w:rsidR="00D03B6B" w:rsidRDefault="00D03B6B" w:rsidP="001F45AA">
      <w:pPr>
        <w:spacing w:line="360" w:lineRule="auto"/>
        <w:jc w:val="both"/>
        <w:rPr>
          <w:rFonts w:ascii="Times New Roman" w:hAnsi="Times New Roman" w:cs="Times New Roman"/>
          <w:b/>
          <w:bCs/>
        </w:rPr>
      </w:pPr>
    </w:p>
    <w:p w14:paraId="28B7DCD3" w14:textId="77777777" w:rsidR="00D03B6B" w:rsidRDefault="00D03B6B" w:rsidP="001F45AA">
      <w:pPr>
        <w:spacing w:line="360" w:lineRule="auto"/>
        <w:jc w:val="both"/>
        <w:rPr>
          <w:rFonts w:ascii="Times New Roman" w:hAnsi="Times New Roman" w:cs="Times New Roman"/>
          <w:b/>
          <w:bCs/>
        </w:rPr>
      </w:pPr>
    </w:p>
    <w:p w14:paraId="6D328F34" w14:textId="77777777" w:rsidR="00D03B6B" w:rsidRDefault="00D03B6B" w:rsidP="001F45AA">
      <w:pPr>
        <w:spacing w:line="360" w:lineRule="auto"/>
        <w:jc w:val="both"/>
        <w:rPr>
          <w:rFonts w:ascii="Times New Roman" w:hAnsi="Times New Roman" w:cs="Times New Roman"/>
          <w:b/>
          <w:bCs/>
        </w:rPr>
      </w:pPr>
    </w:p>
    <w:p w14:paraId="45C3D5F8" w14:textId="77777777" w:rsidR="00D03B6B" w:rsidRDefault="00D03B6B" w:rsidP="001F45AA">
      <w:pPr>
        <w:spacing w:line="360" w:lineRule="auto"/>
        <w:jc w:val="both"/>
        <w:rPr>
          <w:rFonts w:ascii="Times New Roman" w:hAnsi="Times New Roman" w:cs="Times New Roman"/>
          <w:b/>
          <w:bCs/>
        </w:rPr>
      </w:pPr>
    </w:p>
    <w:p w14:paraId="30AB4129" w14:textId="77777777" w:rsidR="00D03B6B" w:rsidRDefault="00D03B6B" w:rsidP="00D03B6B">
      <w:pPr>
        <w:spacing w:line="360" w:lineRule="auto"/>
        <w:jc w:val="center"/>
        <w:rPr>
          <w:rFonts w:ascii="Times New Roman" w:hAnsi="Times New Roman" w:cs="Times New Roman"/>
          <w:b/>
          <w:bCs/>
          <w:sz w:val="32"/>
          <w:szCs w:val="32"/>
        </w:rPr>
      </w:pPr>
    </w:p>
    <w:p w14:paraId="62FA9DB9" w14:textId="77777777" w:rsidR="00D03B6B" w:rsidRDefault="00D03B6B" w:rsidP="00D03B6B">
      <w:pPr>
        <w:spacing w:line="360" w:lineRule="auto"/>
        <w:jc w:val="center"/>
        <w:rPr>
          <w:rFonts w:ascii="Times New Roman" w:hAnsi="Times New Roman" w:cs="Times New Roman"/>
          <w:b/>
          <w:bCs/>
          <w:sz w:val="32"/>
          <w:szCs w:val="32"/>
        </w:rPr>
      </w:pPr>
    </w:p>
    <w:p w14:paraId="162F4E0D" w14:textId="77777777" w:rsidR="002C6E99" w:rsidRDefault="002C6E99" w:rsidP="00D03B6B">
      <w:pPr>
        <w:spacing w:line="360" w:lineRule="auto"/>
        <w:jc w:val="center"/>
        <w:rPr>
          <w:rFonts w:ascii="Times New Roman" w:hAnsi="Times New Roman" w:cs="Times New Roman"/>
          <w:b/>
          <w:bCs/>
          <w:sz w:val="32"/>
          <w:szCs w:val="32"/>
        </w:rPr>
      </w:pPr>
    </w:p>
    <w:p w14:paraId="611809D4" w14:textId="77777777" w:rsidR="00D03B6B" w:rsidRDefault="00D03B6B" w:rsidP="00D03B6B">
      <w:pPr>
        <w:spacing w:line="360" w:lineRule="auto"/>
        <w:jc w:val="center"/>
        <w:rPr>
          <w:rFonts w:ascii="Times New Roman" w:hAnsi="Times New Roman" w:cs="Times New Roman"/>
          <w:b/>
          <w:bCs/>
          <w:sz w:val="32"/>
          <w:szCs w:val="32"/>
        </w:rPr>
      </w:pPr>
    </w:p>
    <w:p w14:paraId="7BFE3044" w14:textId="18917A69" w:rsidR="00D03B6B" w:rsidRDefault="00D03B6B" w:rsidP="00D03B6B">
      <w:pPr>
        <w:spacing w:line="360" w:lineRule="auto"/>
        <w:jc w:val="center"/>
        <w:rPr>
          <w:rFonts w:ascii="Times New Roman" w:hAnsi="Times New Roman" w:cs="Times New Roman"/>
          <w:b/>
          <w:bCs/>
        </w:rPr>
      </w:pPr>
      <w:r w:rsidRPr="00D03B6B">
        <w:rPr>
          <w:rFonts w:ascii="Times New Roman" w:hAnsi="Times New Roman" w:cs="Times New Roman"/>
          <w:b/>
          <w:bCs/>
          <w:sz w:val="32"/>
          <w:szCs w:val="32"/>
        </w:rPr>
        <w:t>Chapter 2</w:t>
      </w:r>
      <w:r w:rsidRPr="00D03B6B">
        <w:rPr>
          <w:rFonts w:ascii="Times New Roman" w:hAnsi="Times New Roman" w:cs="Times New Roman"/>
          <w:b/>
          <w:bCs/>
          <w:sz w:val="32"/>
          <w:szCs w:val="32"/>
        </w:rPr>
        <w:t xml:space="preserve">: </w:t>
      </w:r>
      <w:r w:rsidRPr="00D03B6B">
        <w:rPr>
          <w:rFonts w:ascii="Times New Roman" w:hAnsi="Times New Roman" w:cs="Times New Roman"/>
          <w:b/>
          <w:bCs/>
          <w:sz w:val="32"/>
          <w:szCs w:val="32"/>
        </w:rPr>
        <w:t>Literature Review</w:t>
      </w:r>
    </w:p>
    <w:p w14:paraId="454DF93F" w14:textId="618E99C9" w:rsidR="00D03B6B" w:rsidRPr="00D03B6B" w:rsidRDefault="00D03B6B" w:rsidP="00D03B6B">
      <w:pPr>
        <w:spacing w:line="360" w:lineRule="auto"/>
        <w:jc w:val="center"/>
        <w:rPr>
          <w:rFonts w:ascii="Times New Roman" w:hAnsi="Times New Roman" w:cs="Times New Roman"/>
          <w:b/>
          <w:bCs/>
          <w:sz w:val="32"/>
          <w:szCs w:val="32"/>
        </w:rPr>
      </w:pPr>
    </w:p>
    <w:p w14:paraId="28ABD6E7" w14:textId="77777777" w:rsidR="00D03B6B" w:rsidRDefault="00D03B6B">
      <w:pPr>
        <w:rPr>
          <w:rFonts w:ascii="Times New Roman" w:hAnsi="Times New Roman" w:cs="Times New Roman"/>
          <w:b/>
          <w:bCs/>
        </w:rPr>
      </w:pPr>
      <w:r>
        <w:rPr>
          <w:rFonts w:ascii="Times New Roman" w:hAnsi="Times New Roman" w:cs="Times New Roman"/>
          <w:b/>
          <w:bCs/>
        </w:rPr>
        <w:br w:type="page"/>
      </w:r>
    </w:p>
    <w:p w14:paraId="0E01C7D0" w14:textId="68C33B0E" w:rsidR="00162643" w:rsidRDefault="00162643" w:rsidP="001F45AA">
      <w:pPr>
        <w:spacing w:line="360" w:lineRule="auto"/>
        <w:jc w:val="both"/>
        <w:rPr>
          <w:rFonts w:ascii="Times New Roman" w:hAnsi="Times New Roman" w:cs="Times New Roman"/>
          <w:b/>
          <w:bCs/>
        </w:rPr>
      </w:pPr>
      <w:bookmarkStart w:id="0" w:name="_Hlk199691224"/>
      <w:r>
        <w:rPr>
          <w:rFonts w:ascii="Times New Roman" w:hAnsi="Times New Roman" w:cs="Times New Roman"/>
          <w:b/>
          <w:bCs/>
        </w:rPr>
        <w:lastRenderedPageBreak/>
        <w:t xml:space="preserve">Literature </w:t>
      </w:r>
      <w:proofErr w:type="gramStart"/>
      <w:r>
        <w:rPr>
          <w:rFonts w:ascii="Times New Roman" w:hAnsi="Times New Roman" w:cs="Times New Roman"/>
          <w:b/>
          <w:bCs/>
        </w:rPr>
        <w:t>Review</w:t>
      </w:r>
      <w:r w:rsidR="001F45AA">
        <w:rPr>
          <w:rFonts w:ascii="Times New Roman" w:hAnsi="Times New Roman" w:cs="Times New Roman"/>
          <w:b/>
          <w:bCs/>
        </w:rPr>
        <w:t xml:space="preserve"> :</w:t>
      </w:r>
      <w:proofErr w:type="gramEnd"/>
    </w:p>
    <w:bookmarkEnd w:id="0"/>
    <w:p w14:paraId="59DCC139"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t xml:space="preserve">Tobacco is a legal drug that kills many of its users when used exactly as intended by manufacturers’. That is the beginning sentence of the World Health Organizations (WHO) global report on trends in tobacco smoking from 2015. Indeed, in 2019, the WHO announced that tobacco (i.e. tobacco cigarettes, pipes, cigars, waterpipes, smokeless tobacco products, and heated tobacco products, but not e-cigarettes) kills up to half of its users and more than 8 million people </w:t>
      </w:r>
      <w:proofErr w:type="spellStart"/>
      <w:r>
        <w:rPr>
          <w:rFonts w:ascii="Times New Roman" w:hAnsi="Times New Roman" w:cs="Times New Roman"/>
        </w:rPr>
        <w:t>eachyear</w:t>
      </w:r>
      <w:proofErr w:type="spellEnd"/>
      <w:r>
        <w:rPr>
          <w:rFonts w:ascii="Times New Roman" w:hAnsi="Times New Roman" w:cs="Times New Roman"/>
        </w:rPr>
        <w:t>, of which 7 million are the result of direct tobacco use, while exposure to second-hand smoke accounts for 1.2 million deaths among non-smokers.2 Thus, the tobacco epidemic represents one of the biggest threats for public health as a major but also entirely preventable cause of cardiovascular morbidity and mortality  (</w:t>
      </w:r>
      <w:proofErr w:type="spellStart"/>
      <w:r>
        <w:rPr>
          <w:rFonts w:ascii="Times New Roman" w:hAnsi="Times New Roman" w:cs="Times New Roman"/>
        </w:rPr>
        <w:t>Münzel</w:t>
      </w:r>
      <w:proofErr w:type="spellEnd"/>
      <w:r>
        <w:rPr>
          <w:rFonts w:ascii="Times New Roman" w:hAnsi="Times New Roman" w:cs="Times New Roman"/>
        </w:rPr>
        <w:t xml:space="preserve"> et al., 2020, p. 4058). The impact of smoking of traditional cigarettes on the brain has been the object of many studies, yet literature on the impact of e-cigarettes on the central nervous system (CNS) is relatively scanty. Previously published data show that the changes observed in people using nicotine in the form of electronic cigarettes affect the same area in which changes have been observed in people who use traditional cigarettes: mainly the frontal cortex, insula, thalamus, and striatum </w:t>
      </w:r>
      <w:proofErr w:type="gramStart"/>
      <w:r>
        <w:rPr>
          <w:rFonts w:ascii="Times New Roman" w:hAnsi="Times New Roman" w:cs="Times New Roman"/>
        </w:rPr>
        <w:t xml:space="preserve">( </w:t>
      </w:r>
      <w:proofErr w:type="spellStart"/>
      <w:r>
        <w:rPr>
          <w:rFonts w:ascii="Times New Roman" w:hAnsi="Times New Roman" w:cs="Times New Roman"/>
        </w:rPr>
        <w:t>Wawryk</w:t>
      </w:r>
      <w:proofErr w:type="gramEnd"/>
      <w:r>
        <w:rPr>
          <w:rFonts w:ascii="Times New Roman" w:hAnsi="Times New Roman" w:cs="Times New Roman"/>
        </w:rPr>
        <w:t>-Gawda</w:t>
      </w:r>
      <w:proofErr w:type="spellEnd"/>
      <w:r>
        <w:rPr>
          <w:rFonts w:ascii="Times New Roman" w:hAnsi="Times New Roman" w:cs="Times New Roman"/>
        </w:rPr>
        <w:t xml:space="preserve"> et al., 2019, p. 25). In analyzing Vaping VS Smoking use by tobacco control category, the highest percentage of ever smokers and daily smokers of combustible cigarettes were found in countries with stronger tobacco control policies. For example, 7.4% of students in the high tobacco control category were daily smokers, as compared to only 5.8% in the middle and 2.2% in the low categories. (Wipfli et al., 2020, p 4)</w:t>
      </w:r>
    </w:p>
    <w:p w14:paraId="04ED8692" w14:textId="0C9345F5" w:rsidR="001F45AA" w:rsidRDefault="001F45AA" w:rsidP="001F45AA">
      <w:pPr>
        <w:spacing w:line="360" w:lineRule="auto"/>
        <w:jc w:val="both"/>
        <w:rPr>
          <w:rFonts w:ascii="Times New Roman" w:hAnsi="Times New Roman" w:cs="Times New Roman"/>
        </w:rPr>
      </w:pPr>
      <w:r>
        <w:rPr>
          <w:rFonts w:ascii="Times New Roman" w:hAnsi="Times New Roman" w:cs="Times New Roman"/>
          <w:b/>
        </w:rPr>
        <w:t xml:space="preserve">2.1. </w:t>
      </w:r>
      <w:r>
        <w:rPr>
          <w:rFonts w:ascii="Times New Roman" w:hAnsi="Times New Roman" w:cs="Times New Roman"/>
          <w:b/>
        </w:rPr>
        <w:t xml:space="preserve">Health Impacts         </w:t>
      </w:r>
    </w:p>
    <w:p w14:paraId="275040DE"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t>Trends in smoking among adolescents have been increasing across the world [5]. Globally, 21% of school students smoked tobacco. According to the 2013 Global Youth Tobacco Survey (GYTS), 3% of 7-9</w:t>
      </w:r>
      <w:r>
        <w:rPr>
          <w:rFonts w:ascii="Times New Roman" w:hAnsi="Times New Roman" w:cs="Times New Roman"/>
          <w:vertAlign w:val="superscript"/>
        </w:rPr>
        <w:t xml:space="preserve"> </w:t>
      </w:r>
      <w:r>
        <w:rPr>
          <w:rFonts w:ascii="Times New Roman" w:hAnsi="Times New Roman" w:cs="Times New Roman"/>
        </w:rPr>
        <w:t xml:space="preserve">grade students were tobacco users, and 2% were cigarette smokers in Bangladesh. However, Bangladesh’s situation was not the worst compared to other South Asian countries. For example, in India, </w:t>
      </w:r>
      <w:proofErr w:type="spellStart"/>
      <w:proofErr w:type="gramStart"/>
      <w:r>
        <w:rPr>
          <w:rFonts w:ascii="Times New Roman" w:hAnsi="Times New Roman" w:cs="Times New Roman"/>
        </w:rPr>
        <w:t>Nepal,Maldives</w:t>
      </w:r>
      <w:proofErr w:type="spellEnd"/>
      <w:proofErr w:type="gramEnd"/>
      <w:r>
        <w:rPr>
          <w:rFonts w:ascii="Times New Roman" w:hAnsi="Times New Roman" w:cs="Times New Roman"/>
        </w:rPr>
        <w:t xml:space="preserve">, and Pakistan, the prevalence of smoking among secondary school students was calculated to be at 4.4, 6.9, 4.3, and 3.3%, respectively (Ahammed, Nassar, </w:t>
      </w:r>
      <w:proofErr w:type="gramStart"/>
      <w:r>
        <w:rPr>
          <w:rFonts w:ascii="Times New Roman" w:hAnsi="Times New Roman" w:cs="Times New Roman"/>
        </w:rPr>
        <w:t>et al..</w:t>
      </w:r>
      <w:proofErr w:type="gramEnd"/>
      <w:r>
        <w:rPr>
          <w:rFonts w:ascii="Times New Roman" w:hAnsi="Times New Roman" w:cs="Times New Roman"/>
        </w:rPr>
        <w:t xml:space="preserve"> 2021, p. 2).   </w:t>
      </w:r>
    </w:p>
    <w:p w14:paraId="4CD55678"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lastRenderedPageBreak/>
        <w:t>In Bangladesh, there are well-established tobacco prevention laws and initiatives, such as currently, there is a national tobacco control legislation named “The Smoking and Tobacco Products Usage (Control) Rule, 2015”, signed by the President of the People’s Republic of</w:t>
      </w:r>
    </w:p>
    <w:p w14:paraId="2F6320EC"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t xml:space="preserve">Bangladesh on 12 March 2015. It has rectified the Smoking and Tobacco Products Usage (Control) Act, 2005 to correct certain clauses. These initiatives have ensured that tobacco merchandise is priced and taxed appropriately, that smoking is prohibited in public places, that the selling of tobacco products to and by minors is prohibited, that tobacco products are packaged and labelled properly, and prohibiting tobacco advertisements and promotions. These initiatives are combined with increasing awareness through education, training, communication, and research and partnership building to control tobacco use. Despite the initiatives to regulate tobacco use in Bangladesh, adolescent tobacco use’s prevalence rate is still unsatisfactory. While a lot of studies have been conducted on developed countries to look at adolescent tobacco use and its factors, those studies’ results are not sufficient for developing countries, particularly Bangladesh. Because of a lack of national-level information, we do not have sufficient knowledge of the effect of the antitobacco laws on the </w:t>
      </w:r>
      <w:proofErr w:type="gramStart"/>
      <w:r>
        <w:rPr>
          <w:rFonts w:ascii="Times New Roman" w:hAnsi="Times New Roman" w:cs="Times New Roman"/>
        </w:rPr>
        <w:t>adolescents</w:t>
      </w:r>
      <w:proofErr w:type="gramEnd"/>
      <w:r>
        <w:rPr>
          <w:rFonts w:ascii="Times New Roman" w:hAnsi="Times New Roman" w:cs="Times New Roman"/>
        </w:rPr>
        <w:t xml:space="preserve"> smoking trends in Bangladesh (Ahammed, Nassar, </w:t>
      </w:r>
      <w:proofErr w:type="gramStart"/>
      <w:r>
        <w:rPr>
          <w:rFonts w:ascii="Times New Roman" w:hAnsi="Times New Roman" w:cs="Times New Roman"/>
        </w:rPr>
        <w:t>et al..</w:t>
      </w:r>
      <w:proofErr w:type="gramEnd"/>
      <w:r>
        <w:rPr>
          <w:rFonts w:ascii="Times New Roman" w:hAnsi="Times New Roman" w:cs="Times New Roman"/>
        </w:rPr>
        <w:t xml:space="preserve"> 2021, p. 3 &amp; 4). </w:t>
      </w:r>
    </w:p>
    <w:p w14:paraId="08F2C3B9"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t xml:space="preserve"> In recent years, the global debate around vaping and traditional smoking has intensified, particularly as the use of electronic cigarettes (e-cigarettes) continues to rise. Across the world, countries are grappling with how to regulate vaping in comparison to conventional tobacco smoking, amid growing concerns about public health. While traditional smoking is well-documented to cause severe health issues such as cancer, cardiovascular disease, and respiratory illnesses, the health implications of vaping are still emerging but raise serious concerns. Studies have pointed out that while some perceive vaping as a harm-reduction tool, it still involves exposure to addictive nicotine and potentially harmful </w:t>
      </w:r>
      <w:proofErr w:type="gramStart"/>
      <w:r>
        <w:rPr>
          <w:rFonts w:ascii="Times New Roman" w:hAnsi="Times New Roman" w:cs="Times New Roman"/>
        </w:rPr>
        <w:t>chemicals .</w:t>
      </w:r>
      <w:proofErr w:type="gramEnd"/>
      <w:r>
        <w:rPr>
          <w:rFonts w:ascii="Times New Roman" w:hAnsi="Times New Roman" w:cs="Times New Roman"/>
        </w:rPr>
        <w:t xml:space="preserve"> (Jin &amp; Jiang, 2017).</w:t>
      </w:r>
    </w:p>
    <w:p w14:paraId="644B3658"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t xml:space="preserve">To understand the global landscape, researchers have begun to examine how different nations approach the regulation of vaping versus smoking. For example, in Southeast Asia, an area with diverse public health infrastructures and tobacco control policies, comparative analysis has shed light on how regulatory frameworks reflect broader health priorities. Methodologically, such studies involve collecting and analyzing publicly available regulatory documents, government announcements, and legal statutes from each country. These are then assessed for consistency, </w:t>
      </w:r>
      <w:r>
        <w:rPr>
          <w:rFonts w:ascii="Times New Roman" w:hAnsi="Times New Roman" w:cs="Times New Roman"/>
        </w:rPr>
        <w:lastRenderedPageBreak/>
        <w:t xml:space="preserve">stringency, and alignment with international health recommendations, offering a global perspective on how vaping is positioned relative to smoking (Jin &amp; Jiang, 2017, p. 2&amp;3).  </w:t>
      </w:r>
    </w:p>
    <w:p w14:paraId="3470B944" w14:textId="77777777" w:rsidR="001F45AA" w:rsidRDefault="001F45AA" w:rsidP="001F45AA">
      <w:pPr>
        <w:spacing w:line="360" w:lineRule="auto"/>
        <w:jc w:val="both"/>
        <w:rPr>
          <w:rFonts w:ascii="Times New Roman" w:hAnsi="Times New Roman" w:cs="Times New Roman"/>
        </w:rPr>
      </w:pPr>
      <w:r>
        <w:rPr>
          <w:rFonts w:ascii="Times New Roman" w:hAnsi="Times New Roman" w:cs="Times New Roman"/>
        </w:rPr>
        <w:t xml:space="preserve"> Over the past few decades, cigarette smoking has become less common in many parts of the world, especially in North America and Europe. However, at the same time, the use of e-cigarettes has increased quickly, especially among young people. E-cigarettes are often used to help people quit smoking, but they are also popular for social and recreational reasons (</w:t>
      </w:r>
      <w:proofErr w:type="spellStart"/>
      <w:r>
        <w:rPr>
          <w:rFonts w:ascii="Times New Roman" w:hAnsi="Times New Roman" w:cs="Times New Roman"/>
        </w:rPr>
        <w:t>Chaiton</w:t>
      </w:r>
      <w:proofErr w:type="spellEnd"/>
      <w:r>
        <w:rPr>
          <w:rFonts w:ascii="Times New Roman" w:hAnsi="Times New Roman" w:cs="Times New Roman"/>
        </w:rPr>
        <w:t xml:space="preserve"> et al., 2023, p. 2). In countries like Canada, the number of young people using e-cigarettes went from 6% in 2017 to 15% in 2019. Similar trends have been seen in the United States. Although the overall global rates are lower, e-cigarette use is still rising in many places (</w:t>
      </w:r>
      <w:proofErr w:type="spellStart"/>
      <w:r>
        <w:rPr>
          <w:rFonts w:ascii="Times New Roman" w:hAnsi="Times New Roman" w:cs="Times New Roman"/>
        </w:rPr>
        <w:t>Chaiton</w:t>
      </w:r>
      <w:proofErr w:type="spellEnd"/>
      <w:r>
        <w:rPr>
          <w:rFonts w:ascii="Times New Roman" w:hAnsi="Times New Roman" w:cs="Times New Roman"/>
        </w:rPr>
        <w:t xml:space="preserve"> et al., 2023, p. 2).</w:t>
      </w:r>
    </w:p>
    <w:p w14:paraId="638043BC" w14:textId="31620562" w:rsidR="001F45AA" w:rsidRDefault="001F45AA" w:rsidP="001F45AA">
      <w:pPr>
        <w:spacing w:line="360" w:lineRule="auto"/>
        <w:jc w:val="both"/>
        <w:rPr>
          <w:rFonts w:ascii="Times New Roman" w:hAnsi="Times New Roman" w:cs="Times New Roman"/>
        </w:rPr>
      </w:pPr>
      <w:r>
        <w:rPr>
          <w:rFonts w:ascii="Times New Roman" w:hAnsi="Times New Roman" w:cs="Times New Roman"/>
        </w:rPr>
        <w:t>There is growing concern about the health effects of vaping, especially on the lungs. Studies have shown that using e-cigarettes can lead to short- and long-term breathing problems. These include symptoms like coughing, shortness of breath, and wheezing. For youth, who may vape for many years, these risks can be serious. Chemicals used in vape flavors can also irritate the lungs when heated, producing harmful substances (</w:t>
      </w:r>
      <w:proofErr w:type="spellStart"/>
      <w:r>
        <w:rPr>
          <w:rFonts w:ascii="Times New Roman" w:hAnsi="Times New Roman" w:cs="Times New Roman"/>
        </w:rPr>
        <w:t>Chaiton</w:t>
      </w:r>
      <w:proofErr w:type="spellEnd"/>
      <w:r>
        <w:rPr>
          <w:rFonts w:ascii="Times New Roman" w:hAnsi="Times New Roman" w:cs="Times New Roman"/>
        </w:rPr>
        <w:t xml:space="preserve"> et al., 2023, p. </w:t>
      </w:r>
      <w:r w:rsidR="00D03B6B">
        <w:rPr>
          <w:rFonts w:ascii="Times New Roman" w:hAnsi="Times New Roman" w:cs="Times New Roman"/>
        </w:rPr>
        <w:t>3).</w:t>
      </w:r>
    </w:p>
    <w:p w14:paraId="68B3F760" w14:textId="77777777" w:rsidR="00D03B6B" w:rsidRDefault="00D03B6B" w:rsidP="001F45AA">
      <w:pPr>
        <w:spacing w:line="360" w:lineRule="auto"/>
        <w:jc w:val="both"/>
        <w:rPr>
          <w:rFonts w:ascii="Times New Roman" w:hAnsi="Times New Roman" w:cs="Times New Roman"/>
        </w:rPr>
      </w:pPr>
    </w:p>
    <w:p w14:paraId="5F880082" w14:textId="77777777" w:rsidR="00D03B6B" w:rsidRDefault="00D03B6B" w:rsidP="001F45AA">
      <w:pPr>
        <w:spacing w:line="360" w:lineRule="auto"/>
        <w:jc w:val="both"/>
        <w:rPr>
          <w:rFonts w:ascii="Times New Roman" w:hAnsi="Times New Roman" w:cs="Times New Roman"/>
        </w:rPr>
      </w:pPr>
    </w:p>
    <w:p w14:paraId="2BD842FD" w14:textId="77777777" w:rsidR="00D03B6B" w:rsidRDefault="00D03B6B" w:rsidP="001F45AA">
      <w:pPr>
        <w:spacing w:line="360" w:lineRule="auto"/>
        <w:jc w:val="both"/>
        <w:rPr>
          <w:rFonts w:ascii="Times New Roman" w:hAnsi="Times New Roman" w:cs="Times New Roman"/>
        </w:rPr>
      </w:pPr>
    </w:p>
    <w:p w14:paraId="55CAE62F" w14:textId="77777777" w:rsidR="00D03B6B" w:rsidRDefault="00D03B6B" w:rsidP="001F45AA">
      <w:pPr>
        <w:spacing w:line="360" w:lineRule="auto"/>
        <w:jc w:val="both"/>
        <w:rPr>
          <w:rFonts w:ascii="Times New Roman" w:hAnsi="Times New Roman" w:cs="Times New Roman"/>
        </w:rPr>
      </w:pPr>
    </w:p>
    <w:p w14:paraId="29697525" w14:textId="77777777" w:rsidR="00D03B6B" w:rsidRDefault="00D03B6B" w:rsidP="001F45AA">
      <w:pPr>
        <w:spacing w:line="360" w:lineRule="auto"/>
        <w:jc w:val="both"/>
        <w:rPr>
          <w:rFonts w:ascii="Times New Roman" w:hAnsi="Times New Roman" w:cs="Times New Roman"/>
        </w:rPr>
      </w:pPr>
    </w:p>
    <w:p w14:paraId="52B64F13" w14:textId="77777777" w:rsidR="00D03B6B" w:rsidRDefault="00D03B6B" w:rsidP="001F45AA">
      <w:pPr>
        <w:spacing w:line="360" w:lineRule="auto"/>
        <w:jc w:val="both"/>
        <w:rPr>
          <w:rFonts w:ascii="Times New Roman" w:hAnsi="Times New Roman" w:cs="Times New Roman"/>
        </w:rPr>
      </w:pPr>
    </w:p>
    <w:p w14:paraId="3E52C09C" w14:textId="77777777" w:rsidR="00D03B6B" w:rsidRDefault="00D03B6B" w:rsidP="001F45AA">
      <w:pPr>
        <w:spacing w:line="360" w:lineRule="auto"/>
        <w:jc w:val="both"/>
        <w:rPr>
          <w:rFonts w:ascii="Times New Roman" w:hAnsi="Times New Roman" w:cs="Times New Roman"/>
        </w:rPr>
      </w:pPr>
    </w:p>
    <w:p w14:paraId="1F05C09C" w14:textId="77777777" w:rsidR="00D03B6B" w:rsidRDefault="00D03B6B" w:rsidP="001F45AA">
      <w:pPr>
        <w:spacing w:line="360" w:lineRule="auto"/>
        <w:jc w:val="both"/>
        <w:rPr>
          <w:rFonts w:ascii="Times New Roman" w:hAnsi="Times New Roman" w:cs="Times New Roman"/>
        </w:rPr>
      </w:pPr>
    </w:p>
    <w:p w14:paraId="2D1BBF76" w14:textId="77777777" w:rsidR="00D03B6B" w:rsidRDefault="00D03B6B" w:rsidP="001F45AA">
      <w:pPr>
        <w:spacing w:line="360" w:lineRule="auto"/>
        <w:jc w:val="both"/>
        <w:rPr>
          <w:rFonts w:ascii="Times New Roman" w:hAnsi="Times New Roman" w:cs="Times New Roman"/>
        </w:rPr>
      </w:pPr>
    </w:p>
    <w:p w14:paraId="615E7CEA" w14:textId="77777777" w:rsidR="00D03B6B" w:rsidRDefault="00D03B6B" w:rsidP="001F45AA">
      <w:pPr>
        <w:spacing w:line="360" w:lineRule="auto"/>
        <w:jc w:val="both"/>
        <w:rPr>
          <w:rFonts w:ascii="Times New Roman" w:hAnsi="Times New Roman" w:cs="Times New Roman"/>
        </w:rPr>
      </w:pPr>
    </w:p>
    <w:p w14:paraId="50B67862" w14:textId="77777777" w:rsidR="00D03B6B" w:rsidRDefault="00D03B6B" w:rsidP="001F45AA">
      <w:pPr>
        <w:spacing w:line="360" w:lineRule="auto"/>
        <w:jc w:val="both"/>
        <w:rPr>
          <w:rFonts w:ascii="Times New Roman" w:hAnsi="Times New Roman" w:cs="Times New Roman"/>
        </w:rPr>
      </w:pPr>
    </w:p>
    <w:p w14:paraId="29873B39" w14:textId="77777777" w:rsidR="00D03B6B" w:rsidRDefault="00D03B6B" w:rsidP="001F45AA">
      <w:pPr>
        <w:spacing w:line="360" w:lineRule="auto"/>
        <w:jc w:val="both"/>
        <w:rPr>
          <w:rFonts w:ascii="Times New Roman" w:hAnsi="Times New Roman" w:cs="Times New Roman"/>
        </w:rPr>
      </w:pPr>
    </w:p>
    <w:p w14:paraId="10C160FC" w14:textId="77777777" w:rsidR="00D03B6B" w:rsidRDefault="00D03B6B" w:rsidP="001F45AA">
      <w:pPr>
        <w:spacing w:line="360" w:lineRule="auto"/>
        <w:jc w:val="both"/>
        <w:rPr>
          <w:rFonts w:ascii="Times New Roman" w:hAnsi="Times New Roman" w:cs="Times New Roman"/>
        </w:rPr>
      </w:pPr>
    </w:p>
    <w:p w14:paraId="059ED468" w14:textId="77777777" w:rsidR="00D03B6B" w:rsidRDefault="00D03B6B" w:rsidP="001F45AA">
      <w:pPr>
        <w:spacing w:line="360" w:lineRule="auto"/>
        <w:jc w:val="both"/>
        <w:rPr>
          <w:rFonts w:ascii="Times New Roman" w:hAnsi="Times New Roman" w:cs="Times New Roman"/>
        </w:rPr>
      </w:pPr>
    </w:p>
    <w:p w14:paraId="0103DC4A" w14:textId="77777777" w:rsidR="00D03B6B" w:rsidRDefault="00D03B6B" w:rsidP="001F45AA">
      <w:pPr>
        <w:spacing w:line="360" w:lineRule="auto"/>
        <w:jc w:val="both"/>
        <w:rPr>
          <w:rFonts w:ascii="Times New Roman" w:hAnsi="Times New Roman" w:cs="Times New Roman"/>
        </w:rPr>
      </w:pPr>
    </w:p>
    <w:p w14:paraId="42A7CAAF" w14:textId="77777777" w:rsidR="00D03B6B" w:rsidRDefault="00D03B6B" w:rsidP="001F45AA">
      <w:pPr>
        <w:spacing w:line="360" w:lineRule="auto"/>
        <w:jc w:val="both"/>
        <w:rPr>
          <w:rFonts w:ascii="Times New Roman" w:hAnsi="Times New Roman" w:cs="Times New Roman"/>
        </w:rPr>
      </w:pPr>
    </w:p>
    <w:p w14:paraId="30694C02" w14:textId="77777777" w:rsidR="00D03B6B" w:rsidRDefault="00D03B6B" w:rsidP="001F45AA">
      <w:pPr>
        <w:spacing w:line="360" w:lineRule="auto"/>
        <w:jc w:val="both"/>
        <w:rPr>
          <w:rFonts w:ascii="Times New Roman" w:hAnsi="Times New Roman" w:cs="Times New Roman"/>
        </w:rPr>
      </w:pPr>
    </w:p>
    <w:p w14:paraId="54B818F8" w14:textId="77777777" w:rsidR="00D03B6B" w:rsidRDefault="00D03B6B" w:rsidP="001F45AA">
      <w:pPr>
        <w:spacing w:line="360" w:lineRule="auto"/>
        <w:jc w:val="both"/>
        <w:rPr>
          <w:rFonts w:ascii="Times New Roman" w:hAnsi="Times New Roman" w:cs="Times New Roman"/>
        </w:rPr>
      </w:pPr>
    </w:p>
    <w:p w14:paraId="41B1333C" w14:textId="77777777" w:rsidR="00D03B6B" w:rsidRDefault="00D03B6B" w:rsidP="001F45AA">
      <w:pPr>
        <w:spacing w:line="360" w:lineRule="auto"/>
        <w:jc w:val="both"/>
        <w:rPr>
          <w:rFonts w:ascii="Times New Roman" w:hAnsi="Times New Roman" w:cs="Times New Roman"/>
        </w:rPr>
      </w:pPr>
    </w:p>
    <w:p w14:paraId="22EBEEB8" w14:textId="77777777" w:rsidR="00D03B6B" w:rsidRDefault="00D03B6B" w:rsidP="001F45AA">
      <w:pPr>
        <w:spacing w:line="360" w:lineRule="auto"/>
        <w:jc w:val="both"/>
        <w:rPr>
          <w:rFonts w:ascii="Times New Roman" w:hAnsi="Times New Roman" w:cs="Times New Roman"/>
        </w:rPr>
      </w:pPr>
    </w:p>
    <w:p w14:paraId="27077F3B" w14:textId="77777777" w:rsidR="00D03B6B" w:rsidRDefault="00D03B6B" w:rsidP="001F45AA">
      <w:pPr>
        <w:jc w:val="both"/>
        <w:rPr>
          <w:rFonts w:ascii="Times New Roman" w:hAnsi="Times New Roman" w:cs="Times New Roman"/>
        </w:rPr>
      </w:pPr>
    </w:p>
    <w:p w14:paraId="15917963" w14:textId="77777777" w:rsidR="00D03B6B" w:rsidRDefault="00D03B6B" w:rsidP="001F45AA">
      <w:pPr>
        <w:jc w:val="both"/>
        <w:rPr>
          <w:rFonts w:ascii="Times New Roman" w:hAnsi="Times New Roman" w:cs="Times New Roman"/>
        </w:rPr>
      </w:pPr>
    </w:p>
    <w:p w14:paraId="796B164A" w14:textId="77777777" w:rsidR="00D03B6B" w:rsidRDefault="00D03B6B" w:rsidP="001F45AA">
      <w:pPr>
        <w:jc w:val="both"/>
        <w:rPr>
          <w:rFonts w:ascii="Times New Roman" w:hAnsi="Times New Roman" w:cs="Times New Roman"/>
        </w:rPr>
      </w:pPr>
    </w:p>
    <w:p w14:paraId="6724668F" w14:textId="6B3FA04A" w:rsidR="001F45AA" w:rsidRPr="00D03B6B" w:rsidRDefault="001F45AA" w:rsidP="00D03B6B">
      <w:pPr>
        <w:jc w:val="center"/>
        <w:rPr>
          <w:rFonts w:ascii="Times New Roman" w:hAnsi="Times New Roman" w:cs="Times New Roman"/>
          <w:b/>
          <w:bCs/>
          <w:sz w:val="32"/>
          <w:szCs w:val="32"/>
        </w:rPr>
      </w:pPr>
      <w:r w:rsidRPr="00D03B6B">
        <w:rPr>
          <w:rFonts w:ascii="Times New Roman" w:hAnsi="Times New Roman" w:cs="Times New Roman"/>
          <w:b/>
          <w:bCs/>
          <w:sz w:val="32"/>
          <w:szCs w:val="32"/>
        </w:rPr>
        <w:t xml:space="preserve">Chapter </w:t>
      </w:r>
      <w:proofErr w:type="gramStart"/>
      <w:r w:rsidRPr="00D03B6B">
        <w:rPr>
          <w:rFonts w:ascii="Times New Roman" w:hAnsi="Times New Roman" w:cs="Times New Roman"/>
          <w:b/>
          <w:bCs/>
          <w:sz w:val="32"/>
          <w:szCs w:val="32"/>
        </w:rPr>
        <w:t>3</w:t>
      </w:r>
      <w:r w:rsidR="00D03B6B" w:rsidRPr="00D03B6B">
        <w:rPr>
          <w:rFonts w:ascii="Times New Roman" w:hAnsi="Times New Roman" w:cs="Times New Roman"/>
          <w:b/>
          <w:bCs/>
          <w:sz w:val="32"/>
          <w:szCs w:val="32"/>
        </w:rPr>
        <w:t xml:space="preserve"> :</w:t>
      </w:r>
      <w:proofErr w:type="gramEnd"/>
      <w:r w:rsidR="00D03B6B" w:rsidRPr="00D03B6B">
        <w:rPr>
          <w:rFonts w:ascii="Times New Roman" w:hAnsi="Times New Roman" w:cs="Times New Roman"/>
          <w:b/>
          <w:bCs/>
          <w:sz w:val="32"/>
          <w:szCs w:val="32"/>
        </w:rPr>
        <w:t xml:space="preserve"> </w:t>
      </w:r>
      <w:r w:rsidR="00D81082" w:rsidRPr="00D03B6B">
        <w:rPr>
          <w:rFonts w:ascii="Times New Roman" w:hAnsi="Times New Roman" w:cs="Times New Roman"/>
          <w:b/>
          <w:bCs/>
          <w:sz w:val="32"/>
          <w:szCs w:val="32"/>
        </w:rPr>
        <w:t>Methodology</w:t>
      </w:r>
    </w:p>
    <w:p w14:paraId="7F01DA25" w14:textId="5F167F8A" w:rsidR="00D03B6B" w:rsidRDefault="00D03B6B" w:rsidP="001210E0">
      <w:pPr>
        <w:jc w:val="both"/>
        <w:rPr>
          <w:rFonts w:ascii="Times New Roman" w:hAnsi="Times New Roman" w:cs="Times New Roman"/>
          <w:b/>
          <w:bCs/>
        </w:rPr>
      </w:pPr>
    </w:p>
    <w:p w14:paraId="7D27CAE3" w14:textId="77777777" w:rsidR="00D03B6B" w:rsidRDefault="00D03B6B">
      <w:pPr>
        <w:rPr>
          <w:rFonts w:ascii="Times New Roman" w:hAnsi="Times New Roman" w:cs="Times New Roman"/>
          <w:b/>
          <w:bCs/>
        </w:rPr>
      </w:pPr>
      <w:r>
        <w:rPr>
          <w:rFonts w:ascii="Times New Roman" w:hAnsi="Times New Roman" w:cs="Times New Roman"/>
          <w:b/>
          <w:bCs/>
        </w:rPr>
        <w:br w:type="page"/>
      </w:r>
    </w:p>
    <w:p w14:paraId="16D1744D" w14:textId="792F8A59" w:rsidR="00D03B6B" w:rsidRDefault="00D03B6B" w:rsidP="00D03B6B">
      <w:pPr>
        <w:tabs>
          <w:tab w:val="left" w:pos="1800"/>
        </w:tabs>
        <w:spacing w:line="360" w:lineRule="auto"/>
        <w:jc w:val="both"/>
        <w:rPr>
          <w:rFonts w:ascii="Times New Roman" w:hAnsi="Times New Roman" w:cs="Times New Roman"/>
          <w:b/>
          <w:bCs/>
        </w:rPr>
      </w:pPr>
      <w:r>
        <w:rPr>
          <w:rFonts w:ascii="Times New Roman" w:hAnsi="Times New Roman" w:cs="Times New Roman"/>
          <w:b/>
          <w:bCs/>
          <w:i/>
          <w:iCs/>
        </w:rPr>
        <w:lastRenderedPageBreak/>
        <w:t xml:space="preserve">3.1 </w:t>
      </w:r>
      <w:r>
        <w:rPr>
          <w:rFonts w:ascii="Times New Roman" w:hAnsi="Times New Roman" w:cs="Times New Roman"/>
          <w:b/>
          <w:bCs/>
          <w:i/>
          <w:iCs/>
        </w:rPr>
        <w:t>Qualitative:</w:t>
      </w:r>
    </w:p>
    <w:p w14:paraId="7C676B1C" w14:textId="77777777" w:rsidR="00D03B6B" w:rsidRDefault="00D03B6B" w:rsidP="00D03B6B">
      <w:pPr>
        <w:tabs>
          <w:tab w:val="left" w:pos="1800"/>
        </w:tabs>
        <w:spacing w:line="360" w:lineRule="auto"/>
        <w:jc w:val="both"/>
        <w:rPr>
          <w:rFonts w:ascii="Times New Roman" w:hAnsi="Times New Roman" w:cs="Times New Roman"/>
        </w:rPr>
      </w:pPr>
      <w:r>
        <w:rPr>
          <w:rFonts w:ascii="Times New Roman" w:hAnsi="Times New Roman" w:cs="Times New Roman"/>
        </w:rPr>
        <w:t>The qualitative research was used to establish a starting point for the quantitative research. In the qualitative part of our research, the research was conducted to compare the effects of e-cigarettes and traditional cigarettes. The main objective of the research was to analyze the differences between these two types of cigarettes in terms of health, emotions, satisfaction, and practical aspects of people.</w:t>
      </w:r>
    </w:p>
    <w:p w14:paraId="268519C5" w14:textId="3CCD62EB" w:rsidR="00D03B6B" w:rsidRDefault="00D03B6B" w:rsidP="00D03B6B">
      <w:pPr>
        <w:spacing w:line="360" w:lineRule="auto"/>
        <w:ind w:left="360" w:hanging="90"/>
        <w:jc w:val="both"/>
        <w:rPr>
          <w:rFonts w:ascii="Times New Roman" w:hAnsi="Times New Roman" w:cs="Times New Roman"/>
          <w:i/>
          <w:iCs/>
        </w:rPr>
      </w:pPr>
      <w:r>
        <w:rPr>
          <w:rFonts w:ascii="Times New Roman" w:hAnsi="Times New Roman" w:cs="Times New Roman"/>
          <w:noProof/>
        </w:rPr>
        <w:drawing>
          <wp:inline distT="0" distB="0" distL="0" distR="0" wp14:anchorId="0D51D127" wp14:editId="34084860">
            <wp:extent cx="5666740" cy="2923540"/>
            <wp:effectExtent l="0" t="0" r="10160" b="0"/>
            <wp:docPr id="111207836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Pr>
          <w:rFonts w:ascii="Times New Roman" w:hAnsi="Times New Roman" w:cs="Times New Roman"/>
          <w:i/>
          <w:iCs/>
          <w:u w:val="single"/>
        </w:rPr>
        <w:t>Figure 1:</w:t>
      </w:r>
      <w:r>
        <w:rPr>
          <w:rFonts w:ascii="Times New Roman" w:eastAsia="Times New Roman" w:hAnsi="Times New Roman" w:cs="Times New Roman"/>
          <w:kern w:val="0"/>
          <w:u w:val="single"/>
          <w14:ligatures w14:val="none"/>
        </w:rPr>
        <w:t xml:space="preserve"> </w:t>
      </w:r>
      <w:r>
        <w:rPr>
          <w:rFonts w:ascii="Times New Roman" w:hAnsi="Times New Roman" w:cs="Times New Roman"/>
          <w:i/>
          <w:iCs/>
          <w:u w:val="single"/>
        </w:rPr>
        <w:t>Effects of E-Cigarettes and Traditional Cigarettes Model</w:t>
      </w:r>
    </w:p>
    <w:p w14:paraId="5B3A5323" w14:textId="77777777" w:rsidR="00D03B6B" w:rsidRDefault="00D03B6B" w:rsidP="00D03B6B">
      <w:pPr>
        <w:tabs>
          <w:tab w:val="left" w:pos="1800"/>
        </w:tabs>
        <w:spacing w:line="360" w:lineRule="auto"/>
        <w:jc w:val="both"/>
        <w:rPr>
          <w:rFonts w:ascii="Times New Roman" w:hAnsi="Times New Roman" w:cs="Times New Roman"/>
          <w:szCs w:val="30"/>
        </w:rPr>
      </w:pPr>
      <w:r>
        <w:rPr>
          <w:rFonts w:ascii="Times New Roman" w:hAnsi="Times New Roman" w:cs="Times New Roman"/>
        </w:rPr>
        <w:t>The research process was step-by-step. Firstly, various old research papers and literature were reviewed. After that model is created by identifies key issues—such as health impacts, perceptions, costs, policies, etc. Then the model is validated against reality by examining the experiences and opinions of the general people through focus group discussions.</w:t>
      </w:r>
    </w:p>
    <w:p w14:paraId="679444DF" w14:textId="77777777" w:rsidR="00D03B6B" w:rsidRDefault="00D03B6B" w:rsidP="00D03B6B">
      <w:pPr>
        <w:tabs>
          <w:tab w:val="left" w:pos="1800"/>
        </w:tabs>
        <w:spacing w:line="360" w:lineRule="auto"/>
        <w:jc w:val="both"/>
        <w:rPr>
          <w:rFonts w:ascii="Times New Roman" w:hAnsi="Times New Roman" w:cs="Times New Roman"/>
        </w:rPr>
      </w:pPr>
      <w:r>
        <w:rPr>
          <w:rFonts w:ascii="Times New Roman" w:hAnsi="Times New Roman" w:cs="Times New Roman"/>
        </w:rPr>
        <w:t>The research found that the most important factors are health risks and costs. Traditional cigarettes have relatively high risks on health and harmful effects in the long term. On the other hand, though e-cigarettes are slightly safer but most of the people do not have a clear idea about their effects. Besides, e-cigarette users experience relatively more 'satisfaction' and 'lower costs'. E-cigarettes are also still unclear in many countries in terms of policy. So that, it has also become an important issue.</w:t>
      </w:r>
    </w:p>
    <w:p w14:paraId="3E231313" w14:textId="77777777" w:rsidR="00D03B6B" w:rsidRDefault="00D03B6B" w:rsidP="00D03B6B">
      <w:pPr>
        <w:tabs>
          <w:tab w:val="left" w:pos="1800"/>
        </w:tabs>
        <w:spacing w:line="360" w:lineRule="auto"/>
        <w:jc w:val="both"/>
        <w:rPr>
          <w:rFonts w:ascii="Times New Roman" w:hAnsi="Times New Roman" w:cs="Times New Roman"/>
        </w:rPr>
      </w:pPr>
      <w:r>
        <w:rPr>
          <w:rFonts w:ascii="Times New Roman" w:hAnsi="Times New Roman" w:cs="Times New Roman"/>
        </w:rPr>
        <w:lastRenderedPageBreak/>
        <w:t>The main goal of this research is to increase awareness. So that people can take informed decisions which ones are less harmful and most benefit for them.</w:t>
      </w:r>
    </w:p>
    <w:p w14:paraId="5CFBB589" w14:textId="3F7E0626" w:rsidR="00F26DA6" w:rsidRPr="00F26DA6" w:rsidRDefault="00F26DA6" w:rsidP="00D03B6B">
      <w:pPr>
        <w:tabs>
          <w:tab w:val="left" w:pos="1800"/>
        </w:tabs>
        <w:spacing w:line="360" w:lineRule="auto"/>
        <w:jc w:val="both"/>
        <w:rPr>
          <w:rFonts w:ascii="Times New Roman" w:hAnsi="Times New Roman" w:cs="Times New Roman"/>
          <w:b/>
          <w:bCs/>
        </w:rPr>
      </w:pPr>
      <w:r>
        <w:rPr>
          <w:rFonts w:ascii="Times New Roman" w:hAnsi="Times New Roman" w:cs="Times New Roman"/>
          <w:b/>
          <w:bCs/>
        </w:rPr>
        <w:t xml:space="preserve">3.2 </w:t>
      </w:r>
      <w:proofErr w:type="gramStart"/>
      <w:r w:rsidRPr="00F26DA6">
        <w:rPr>
          <w:rFonts w:ascii="Times New Roman" w:hAnsi="Times New Roman" w:cs="Times New Roman"/>
          <w:b/>
          <w:bCs/>
        </w:rPr>
        <w:t>Quantitative</w:t>
      </w:r>
      <w:r>
        <w:rPr>
          <w:rFonts w:ascii="Times New Roman" w:hAnsi="Times New Roman" w:cs="Times New Roman"/>
          <w:b/>
          <w:bCs/>
        </w:rPr>
        <w:t xml:space="preserve"> :</w:t>
      </w:r>
      <w:proofErr w:type="gramEnd"/>
    </w:p>
    <w:tbl>
      <w:tblPr>
        <w:tblW w:w="7270" w:type="dxa"/>
        <w:tblCellMar>
          <w:left w:w="0" w:type="dxa"/>
          <w:right w:w="0" w:type="dxa"/>
        </w:tblCellMar>
        <w:tblLook w:val="04A0" w:firstRow="1" w:lastRow="0" w:firstColumn="1" w:lastColumn="0" w:noHBand="0" w:noVBand="1"/>
      </w:tblPr>
      <w:tblGrid>
        <w:gridCol w:w="3635"/>
        <w:gridCol w:w="3635"/>
      </w:tblGrid>
      <w:tr w:rsidR="00A33EB8" w:rsidRPr="00A33EB8" w14:paraId="03C1F39F" w14:textId="77777777" w:rsidTr="00A33EB8">
        <w:tc>
          <w:tcPr>
            <w:tcW w:w="0" w:type="auto"/>
            <w:vAlign w:val="center"/>
            <w:hideMark/>
          </w:tcPr>
          <w:p w14:paraId="20B80CBA" w14:textId="77777777" w:rsidR="00A33EB8" w:rsidRPr="00A33EB8" w:rsidRDefault="00A33EB8" w:rsidP="00A33EB8">
            <w:pPr>
              <w:spacing w:after="0" w:line="240" w:lineRule="auto"/>
              <w:rPr>
                <w:rFonts w:ascii="Roboto" w:eastAsia="Times New Roman" w:hAnsi="Roboto" w:cs="Times New Roman"/>
                <w:kern w:val="0"/>
                <w14:ligatures w14:val="none"/>
              </w:rPr>
            </w:pPr>
          </w:p>
        </w:tc>
        <w:tc>
          <w:tcPr>
            <w:tcW w:w="0" w:type="auto"/>
            <w:vAlign w:val="center"/>
            <w:hideMark/>
          </w:tcPr>
          <w:p w14:paraId="4FCCED8C" w14:textId="77777777" w:rsidR="00A33EB8" w:rsidRPr="00A33EB8" w:rsidRDefault="00A33EB8" w:rsidP="00A33EB8">
            <w:pPr>
              <w:spacing w:after="0" w:line="240" w:lineRule="auto"/>
              <w:rPr>
                <w:rFonts w:ascii="Roboto" w:eastAsia="Times New Roman" w:hAnsi="Roboto" w:cs="Times New Roman"/>
                <w:color w:val="444444"/>
                <w:kern w:val="0"/>
                <w14:ligatures w14:val="none"/>
              </w:rPr>
            </w:pPr>
          </w:p>
        </w:tc>
      </w:tr>
    </w:tbl>
    <w:p w14:paraId="42ABD37C" w14:textId="0BD7FD52" w:rsidR="00A33EB8" w:rsidRPr="00A33EB8" w:rsidRDefault="00A33EB8" w:rsidP="00A33EB8">
      <w:pPr>
        <w:shd w:val="clear" w:color="auto" w:fill="FFFFFF"/>
        <w:spacing w:after="0" w:line="360" w:lineRule="auto"/>
        <w:jc w:val="both"/>
        <w:rPr>
          <w:rFonts w:ascii="Times New Roman" w:eastAsia="Times New Roman" w:hAnsi="Times New Roman" w:cs="Times New Roman"/>
          <w:b/>
          <w:bCs/>
          <w:color w:val="222222"/>
          <w:kern w:val="0"/>
          <w14:ligatures w14:val="none"/>
        </w:rPr>
      </w:pPr>
      <w:r w:rsidRPr="00A33EB8">
        <w:rPr>
          <w:rFonts w:ascii="Times New Roman" w:eastAsia="Times New Roman" w:hAnsi="Times New Roman" w:cs="Times New Roman"/>
          <w:b/>
          <w:bCs/>
          <w:color w:val="222222"/>
          <w:kern w:val="0"/>
          <w14:ligatures w14:val="none"/>
        </w:rPr>
        <w:t>3.</w:t>
      </w:r>
      <w:r w:rsidR="00F26DA6">
        <w:rPr>
          <w:rFonts w:ascii="Times New Roman" w:eastAsia="Times New Roman" w:hAnsi="Times New Roman" w:cs="Times New Roman"/>
          <w:b/>
          <w:bCs/>
          <w:color w:val="222222"/>
          <w:kern w:val="0"/>
          <w14:ligatures w14:val="none"/>
        </w:rPr>
        <w:t>2.</w:t>
      </w:r>
      <w:r w:rsidRPr="00A33EB8">
        <w:rPr>
          <w:rFonts w:ascii="Times New Roman" w:eastAsia="Times New Roman" w:hAnsi="Times New Roman" w:cs="Times New Roman"/>
          <w:b/>
          <w:bCs/>
          <w:color w:val="222222"/>
          <w:kern w:val="0"/>
          <w14:ligatures w14:val="none"/>
        </w:rPr>
        <w:t>1 Sample Site and Sampling Technique</w:t>
      </w:r>
    </w:p>
    <w:p w14:paraId="54DD02C7" w14:textId="56A8880F"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 xml:space="preserve">The study focused on young individuals aged between 18 and 30 in Bangladesh. Most of the respondents were university students and young professionals from urban areas. A purposive sampling technique was used to select participants based on their relevance to the study. The final sample size consisted of </w:t>
      </w:r>
      <w:r w:rsidR="00735E28">
        <w:rPr>
          <w:rFonts w:ascii="Times New Roman" w:eastAsia="Times New Roman" w:hAnsi="Times New Roman" w:cs="Times New Roman"/>
          <w:color w:val="222222"/>
          <w:kern w:val="0"/>
          <w14:ligatures w14:val="none"/>
        </w:rPr>
        <w:t>10</w:t>
      </w:r>
      <w:r w:rsidRPr="00A33EB8">
        <w:rPr>
          <w:rFonts w:ascii="Times New Roman" w:eastAsia="Times New Roman" w:hAnsi="Times New Roman" w:cs="Times New Roman"/>
          <w:color w:val="222222"/>
          <w:kern w:val="0"/>
          <w14:ligatures w14:val="none"/>
        </w:rPr>
        <w:t>0 participants who had direct experience or familiarity with smoking or vaping behaviors, either personally or through peers.</w:t>
      </w:r>
    </w:p>
    <w:p w14:paraId="3DC0781E"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p>
    <w:p w14:paraId="1BCCD8FD" w14:textId="2D11FC25" w:rsidR="00A33EB8" w:rsidRPr="00A33EB8" w:rsidRDefault="00A33EB8" w:rsidP="00A33EB8">
      <w:pPr>
        <w:shd w:val="clear" w:color="auto" w:fill="FFFFFF"/>
        <w:spacing w:after="0" w:line="360" w:lineRule="auto"/>
        <w:jc w:val="both"/>
        <w:rPr>
          <w:rFonts w:ascii="Times New Roman" w:eastAsia="Times New Roman" w:hAnsi="Times New Roman" w:cs="Times New Roman"/>
          <w:b/>
          <w:bCs/>
          <w:color w:val="222222"/>
          <w:kern w:val="0"/>
          <w14:ligatures w14:val="none"/>
        </w:rPr>
      </w:pPr>
      <w:r w:rsidRPr="00A33EB8">
        <w:rPr>
          <w:rFonts w:ascii="Times New Roman" w:eastAsia="Times New Roman" w:hAnsi="Times New Roman" w:cs="Times New Roman"/>
          <w:b/>
          <w:bCs/>
          <w:color w:val="222222"/>
          <w:kern w:val="0"/>
          <w14:ligatures w14:val="none"/>
        </w:rPr>
        <w:t>3.</w:t>
      </w:r>
      <w:r w:rsidR="00F26DA6">
        <w:rPr>
          <w:rFonts w:ascii="Times New Roman" w:eastAsia="Times New Roman" w:hAnsi="Times New Roman" w:cs="Times New Roman"/>
          <w:b/>
          <w:bCs/>
          <w:color w:val="222222"/>
          <w:kern w:val="0"/>
          <w14:ligatures w14:val="none"/>
        </w:rPr>
        <w:t>2.</w:t>
      </w:r>
      <w:r w:rsidRPr="00A33EB8">
        <w:rPr>
          <w:rFonts w:ascii="Times New Roman" w:eastAsia="Times New Roman" w:hAnsi="Times New Roman" w:cs="Times New Roman"/>
          <w:b/>
          <w:bCs/>
          <w:color w:val="222222"/>
          <w:kern w:val="0"/>
          <w14:ligatures w14:val="none"/>
        </w:rPr>
        <w:t>2 Instrument and Scale</w:t>
      </w:r>
    </w:p>
    <w:p w14:paraId="1CAD1D55"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The questionnaire used in this study was carefully developed after reviewing relevant academic literature and consulting with educators, researchers, and students. It was designed to measure various psychological, social, and behavioral aspects of cigarette and e-cigarette use. The survey began with a set of demographic questions such as age, gender, educational background, and profession.</w:t>
      </w:r>
    </w:p>
    <w:p w14:paraId="384AFAEE"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Following that, the main section of the questionnaire consisted of statements relating to the perceived health impacts of smoking and vaping, enjoyment or satisfaction from use, awareness and knowledge about nicotine and chemical contents, opinions on public policies and regulations, perceived price and accessibility, and practical usage contexts (like smoking restrictions in public spaces). A 5-point Likert scale was used for these statements, ranging from “Strongly Disagree” to “Strongly Agree,” allowing participants to express their level of agreement with each item in a clear and structured way.</w:t>
      </w:r>
    </w:p>
    <w:p w14:paraId="2F894704"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p>
    <w:p w14:paraId="40763407" w14:textId="58963859" w:rsidR="00A33EB8" w:rsidRPr="00A33EB8" w:rsidRDefault="00A33EB8" w:rsidP="00A33EB8">
      <w:pPr>
        <w:shd w:val="clear" w:color="auto" w:fill="FFFFFF"/>
        <w:spacing w:after="0" w:line="360" w:lineRule="auto"/>
        <w:jc w:val="both"/>
        <w:rPr>
          <w:rFonts w:ascii="Times New Roman" w:eastAsia="Times New Roman" w:hAnsi="Times New Roman" w:cs="Times New Roman"/>
          <w:b/>
          <w:bCs/>
          <w:color w:val="222222"/>
          <w:kern w:val="0"/>
          <w14:ligatures w14:val="none"/>
        </w:rPr>
      </w:pPr>
      <w:r w:rsidRPr="00A33EB8">
        <w:rPr>
          <w:rFonts w:ascii="Times New Roman" w:eastAsia="Times New Roman" w:hAnsi="Times New Roman" w:cs="Times New Roman"/>
          <w:b/>
          <w:bCs/>
          <w:color w:val="222222"/>
          <w:kern w:val="0"/>
          <w14:ligatures w14:val="none"/>
        </w:rPr>
        <w:t>3.</w:t>
      </w:r>
      <w:r w:rsidR="00F26DA6">
        <w:rPr>
          <w:rFonts w:ascii="Times New Roman" w:eastAsia="Times New Roman" w:hAnsi="Times New Roman" w:cs="Times New Roman"/>
          <w:b/>
          <w:bCs/>
          <w:color w:val="222222"/>
          <w:kern w:val="0"/>
          <w14:ligatures w14:val="none"/>
        </w:rPr>
        <w:t>2.</w:t>
      </w:r>
      <w:r w:rsidRPr="00A33EB8">
        <w:rPr>
          <w:rFonts w:ascii="Times New Roman" w:eastAsia="Times New Roman" w:hAnsi="Times New Roman" w:cs="Times New Roman"/>
          <w:b/>
          <w:bCs/>
          <w:color w:val="222222"/>
          <w:kern w:val="0"/>
          <w14:ligatures w14:val="none"/>
        </w:rPr>
        <w:t>3 Data Collection Process</w:t>
      </w:r>
    </w:p>
    <w:p w14:paraId="11B6C6A4"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 xml:space="preserve">The data was collected over a two-week period. Surveys were distributed both physically in printed form and digitally through online platforms. Participants were informed about the purpose of the research and assured that their responses would remain confidential and anonymous. Participation was completely voluntary, and each respondent had the option to withdraw or skip any question if </w:t>
      </w:r>
      <w:r w:rsidRPr="00A33EB8">
        <w:rPr>
          <w:rFonts w:ascii="Times New Roman" w:eastAsia="Times New Roman" w:hAnsi="Times New Roman" w:cs="Times New Roman"/>
          <w:color w:val="222222"/>
          <w:kern w:val="0"/>
          <w14:ligatures w14:val="none"/>
        </w:rPr>
        <w:lastRenderedPageBreak/>
        <w:t>they felt uncomfortable. Informal focus group discussions were also conducted in the earlier phase to ensure that the survey questions were relatable and reflected real-life experiences.</w:t>
      </w:r>
    </w:p>
    <w:p w14:paraId="2BEF29BE"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p>
    <w:p w14:paraId="11211F4A" w14:textId="134E99AD" w:rsidR="00A33EB8" w:rsidRPr="00A33EB8" w:rsidRDefault="00A33EB8" w:rsidP="00A33EB8">
      <w:pPr>
        <w:shd w:val="clear" w:color="auto" w:fill="FFFFFF"/>
        <w:spacing w:after="0" w:line="360" w:lineRule="auto"/>
        <w:jc w:val="both"/>
        <w:rPr>
          <w:rFonts w:ascii="Times New Roman" w:eastAsia="Times New Roman" w:hAnsi="Times New Roman" w:cs="Times New Roman"/>
          <w:b/>
          <w:bCs/>
          <w:color w:val="222222"/>
          <w:kern w:val="0"/>
          <w14:ligatures w14:val="none"/>
        </w:rPr>
      </w:pPr>
      <w:r w:rsidRPr="00A33EB8">
        <w:rPr>
          <w:rFonts w:ascii="Times New Roman" w:eastAsia="Times New Roman" w:hAnsi="Times New Roman" w:cs="Times New Roman"/>
          <w:b/>
          <w:bCs/>
          <w:color w:val="222222"/>
          <w:kern w:val="0"/>
          <w14:ligatures w14:val="none"/>
        </w:rPr>
        <w:t>3.</w:t>
      </w:r>
      <w:r w:rsidR="00F26DA6">
        <w:rPr>
          <w:rFonts w:ascii="Times New Roman" w:eastAsia="Times New Roman" w:hAnsi="Times New Roman" w:cs="Times New Roman"/>
          <w:b/>
          <w:bCs/>
          <w:color w:val="222222"/>
          <w:kern w:val="0"/>
          <w14:ligatures w14:val="none"/>
        </w:rPr>
        <w:t>2.</w:t>
      </w:r>
      <w:r w:rsidRPr="00A33EB8">
        <w:rPr>
          <w:rFonts w:ascii="Times New Roman" w:eastAsia="Times New Roman" w:hAnsi="Times New Roman" w:cs="Times New Roman"/>
          <w:b/>
          <w:bCs/>
          <w:color w:val="222222"/>
          <w:kern w:val="0"/>
          <w14:ligatures w14:val="none"/>
        </w:rPr>
        <w:t>4 Hypotheses</w:t>
      </w:r>
    </w:p>
    <w:p w14:paraId="3EBA1560"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Based on the findings the following hypothesis were developed </w:t>
      </w:r>
    </w:p>
    <w:p w14:paraId="03D2E643"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H1: There is no significant relationship between smoking/vaping and perceived health risks among youth.</w:t>
      </w:r>
    </w:p>
    <w:p w14:paraId="4CD83869"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H2: There is no significant difference in satisfaction levels between e-cigarette and traditional cigarette users.</w:t>
      </w:r>
    </w:p>
    <w:p w14:paraId="1DF8E418"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H3: There is no relationship between knowledge about the harmful effects of vaping and actual use of e-cigarettes.</w:t>
      </w:r>
    </w:p>
    <w:p w14:paraId="70533F49"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H4: Awareness of government policies does not influence tobacco use behavior among youth.</w:t>
      </w:r>
    </w:p>
    <w:p w14:paraId="44AFDA2A" w14:textId="77777777" w:rsidR="00A33EB8" w:rsidRPr="00A33EB8" w:rsidRDefault="00A33EB8" w:rsidP="00A33EB8">
      <w:pPr>
        <w:shd w:val="clear" w:color="auto" w:fill="FFFFFF"/>
        <w:spacing w:after="0" w:line="360" w:lineRule="auto"/>
        <w:jc w:val="both"/>
        <w:rPr>
          <w:rFonts w:ascii="Times New Roman" w:eastAsia="Times New Roman" w:hAnsi="Times New Roman" w:cs="Times New Roman"/>
          <w:color w:val="222222"/>
          <w:kern w:val="0"/>
          <w14:ligatures w14:val="none"/>
        </w:rPr>
      </w:pPr>
      <w:r w:rsidRPr="00A33EB8">
        <w:rPr>
          <w:rFonts w:ascii="Times New Roman" w:eastAsia="Times New Roman" w:hAnsi="Times New Roman" w:cs="Times New Roman"/>
          <w:color w:val="222222"/>
          <w:kern w:val="0"/>
          <w14:ligatures w14:val="none"/>
        </w:rPr>
        <w:t>H5: Price and accessibility have no significant impact on whether youth choose e-cigarettes over traditional cigarettes.</w:t>
      </w:r>
    </w:p>
    <w:p w14:paraId="1055E0D6" w14:textId="77777777" w:rsidR="00D03B6B" w:rsidRPr="00A33EB8" w:rsidRDefault="00D03B6B" w:rsidP="00A33EB8">
      <w:pPr>
        <w:tabs>
          <w:tab w:val="left" w:pos="1800"/>
        </w:tabs>
        <w:spacing w:line="360" w:lineRule="auto"/>
        <w:jc w:val="both"/>
        <w:rPr>
          <w:rFonts w:ascii="Times New Roman" w:hAnsi="Times New Roman" w:cs="Times New Roman"/>
        </w:rPr>
      </w:pPr>
    </w:p>
    <w:p w14:paraId="629FA79A" w14:textId="77777777" w:rsidR="00D03B6B" w:rsidRDefault="00D03B6B" w:rsidP="00D03B6B">
      <w:pPr>
        <w:shd w:val="clear" w:color="auto" w:fill="FFFFFF"/>
        <w:spacing w:after="0" w:line="360" w:lineRule="auto"/>
        <w:jc w:val="both"/>
        <w:rPr>
          <w:rFonts w:ascii="Times New Roman" w:hAnsi="Times New Roman" w:cs="Times New Roman"/>
        </w:rPr>
      </w:pPr>
    </w:p>
    <w:p w14:paraId="21EDA7C6" w14:textId="77777777" w:rsidR="00D03B6B" w:rsidRDefault="00D03B6B" w:rsidP="00D03B6B">
      <w:pPr>
        <w:shd w:val="clear" w:color="auto" w:fill="FFFFFF"/>
        <w:spacing w:after="0" w:line="360" w:lineRule="auto"/>
        <w:jc w:val="both"/>
        <w:rPr>
          <w:rFonts w:ascii="Times New Roman" w:hAnsi="Times New Roman" w:cs="Times New Roman"/>
          <w:b/>
          <w:bCs/>
        </w:rPr>
      </w:pPr>
    </w:p>
    <w:p w14:paraId="354A0ED4" w14:textId="77777777" w:rsidR="00D03B6B" w:rsidRDefault="00D03B6B" w:rsidP="00D03B6B">
      <w:pPr>
        <w:shd w:val="clear" w:color="auto" w:fill="FFFFFF"/>
        <w:spacing w:after="0" w:line="240" w:lineRule="auto"/>
        <w:jc w:val="center"/>
        <w:rPr>
          <w:rFonts w:ascii="Times New Roman" w:hAnsi="Times New Roman" w:cs="Times New Roman"/>
          <w:b/>
          <w:bCs/>
        </w:rPr>
      </w:pPr>
    </w:p>
    <w:p w14:paraId="19409EBD" w14:textId="77777777" w:rsidR="001F45AA" w:rsidRPr="00162643" w:rsidRDefault="001F45AA" w:rsidP="001210E0">
      <w:pPr>
        <w:jc w:val="both"/>
        <w:rPr>
          <w:rFonts w:ascii="Times New Roman" w:hAnsi="Times New Roman" w:cs="Times New Roman"/>
          <w:b/>
          <w:bCs/>
        </w:rPr>
      </w:pPr>
    </w:p>
    <w:p w14:paraId="0A06E3C9" w14:textId="77777777" w:rsidR="001210E0" w:rsidRDefault="001210E0" w:rsidP="001210E0">
      <w:pPr>
        <w:jc w:val="both"/>
        <w:rPr>
          <w:rFonts w:ascii="Times New Roman" w:hAnsi="Times New Roman" w:cs="Times New Roman"/>
        </w:rPr>
      </w:pPr>
    </w:p>
    <w:p w14:paraId="545A326B" w14:textId="44FFE877" w:rsidR="001210E0" w:rsidRDefault="001210E0" w:rsidP="00A33EB8">
      <w:pPr>
        <w:ind w:firstLine="720"/>
        <w:rPr>
          <w:b/>
          <w:bCs/>
          <w:sz w:val="32"/>
          <w:szCs w:val="32"/>
        </w:rPr>
      </w:pPr>
    </w:p>
    <w:p w14:paraId="6EB05EDD" w14:textId="77777777" w:rsidR="00A33EB8" w:rsidRDefault="00A33EB8" w:rsidP="00A33EB8">
      <w:pPr>
        <w:ind w:firstLine="720"/>
        <w:rPr>
          <w:b/>
          <w:bCs/>
          <w:sz w:val="32"/>
          <w:szCs w:val="32"/>
        </w:rPr>
      </w:pPr>
    </w:p>
    <w:p w14:paraId="13F7B85E" w14:textId="77777777" w:rsidR="00A33EB8" w:rsidRDefault="00A33EB8" w:rsidP="00A33EB8">
      <w:pPr>
        <w:ind w:firstLine="720"/>
        <w:rPr>
          <w:b/>
          <w:bCs/>
          <w:sz w:val="32"/>
          <w:szCs w:val="32"/>
        </w:rPr>
      </w:pPr>
    </w:p>
    <w:p w14:paraId="4549D197" w14:textId="77777777" w:rsidR="00A33EB8" w:rsidRDefault="00A33EB8" w:rsidP="00A33EB8">
      <w:pPr>
        <w:ind w:firstLine="720"/>
        <w:rPr>
          <w:b/>
          <w:bCs/>
          <w:sz w:val="32"/>
          <w:szCs w:val="32"/>
        </w:rPr>
      </w:pPr>
    </w:p>
    <w:p w14:paraId="121815F1" w14:textId="77777777" w:rsidR="00A33EB8" w:rsidRDefault="00A33EB8" w:rsidP="00A33EB8">
      <w:pPr>
        <w:ind w:firstLine="720"/>
        <w:rPr>
          <w:b/>
          <w:bCs/>
          <w:sz w:val="32"/>
          <w:szCs w:val="32"/>
        </w:rPr>
      </w:pPr>
    </w:p>
    <w:p w14:paraId="6181507D" w14:textId="77777777" w:rsidR="00A33EB8" w:rsidRDefault="00A33EB8" w:rsidP="00A33EB8">
      <w:pPr>
        <w:ind w:firstLine="720"/>
        <w:rPr>
          <w:b/>
          <w:bCs/>
          <w:sz w:val="32"/>
          <w:szCs w:val="32"/>
        </w:rPr>
      </w:pPr>
    </w:p>
    <w:p w14:paraId="613BE0C2" w14:textId="77777777" w:rsidR="00A33EB8" w:rsidRDefault="00A33EB8" w:rsidP="00A33EB8">
      <w:pPr>
        <w:ind w:firstLine="720"/>
        <w:rPr>
          <w:b/>
          <w:bCs/>
          <w:sz w:val="32"/>
          <w:szCs w:val="32"/>
        </w:rPr>
      </w:pPr>
    </w:p>
    <w:p w14:paraId="61A9EF79" w14:textId="77777777" w:rsidR="00A33EB8" w:rsidRDefault="00A33EB8" w:rsidP="00A33EB8">
      <w:pPr>
        <w:ind w:firstLine="720"/>
        <w:rPr>
          <w:b/>
          <w:bCs/>
          <w:sz w:val="32"/>
          <w:szCs w:val="32"/>
        </w:rPr>
      </w:pPr>
    </w:p>
    <w:p w14:paraId="03E475E8" w14:textId="77777777" w:rsidR="00A33EB8" w:rsidRDefault="00A33EB8" w:rsidP="00A33EB8">
      <w:pPr>
        <w:ind w:firstLine="720"/>
        <w:rPr>
          <w:b/>
          <w:bCs/>
          <w:sz w:val="32"/>
          <w:szCs w:val="32"/>
        </w:rPr>
      </w:pPr>
    </w:p>
    <w:p w14:paraId="7A50A046" w14:textId="77777777" w:rsidR="00A33EB8" w:rsidRDefault="00A33EB8" w:rsidP="00A33EB8">
      <w:pPr>
        <w:ind w:firstLine="720"/>
        <w:rPr>
          <w:rFonts w:ascii="Times New Roman" w:hAnsi="Times New Roman" w:cs="Times New Roman"/>
          <w:b/>
          <w:bCs/>
          <w:sz w:val="32"/>
          <w:szCs w:val="32"/>
        </w:rPr>
      </w:pPr>
    </w:p>
    <w:p w14:paraId="5C0B5FCE" w14:textId="77777777" w:rsidR="00A33EB8" w:rsidRDefault="00A33EB8" w:rsidP="00A33EB8">
      <w:pPr>
        <w:ind w:firstLine="720"/>
        <w:rPr>
          <w:rFonts w:ascii="Times New Roman" w:hAnsi="Times New Roman" w:cs="Times New Roman"/>
          <w:b/>
          <w:bCs/>
          <w:sz w:val="32"/>
          <w:szCs w:val="32"/>
        </w:rPr>
      </w:pPr>
    </w:p>
    <w:p w14:paraId="0499CB4F" w14:textId="77777777" w:rsidR="00A33EB8" w:rsidRDefault="00A33EB8" w:rsidP="00A33EB8">
      <w:pPr>
        <w:ind w:firstLine="720"/>
        <w:rPr>
          <w:rFonts w:ascii="Times New Roman" w:hAnsi="Times New Roman" w:cs="Times New Roman"/>
          <w:b/>
          <w:bCs/>
          <w:sz w:val="32"/>
          <w:szCs w:val="32"/>
        </w:rPr>
      </w:pPr>
    </w:p>
    <w:p w14:paraId="32F9A1F4" w14:textId="77777777" w:rsidR="00A33EB8" w:rsidRDefault="00A33EB8" w:rsidP="00A33EB8">
      <w:pPr>
        <w:ind w:firstLine="720"/>
        <w:rPr>
          <w:rFonts w:ascii="Times New Roman" w:hAnsi="Times New Roman" w:cs="Times New Roman"/>
          <w:b/>
          <w:bCs/>
          <w:sz w:val="32"/>
          <w:szCs w:val="32"/>
        </w:rPr>
      </w:pPr>
    </w:p>
    <w:p w14:paraId="411E7D34" w14:textId="77777777" w:rsidR="00A33EB8" w:rsidRDefault="00A33EB8" w:rsidP="00A33EB8">
      <w:pPr>
        <w:ind w:firstLine="720"/>
        <w:rPr>
          <w:rFonts w:ascii="Times New Roman" w:hAnsi="Times New Roman" w:cs="Times New Roman"/>
          <w:b/>
          <w:bCs/>
          <w:sz w:val="32"/>
          <w:szCs w:val="32"/>
        </w:rPr>
      </w:pPr>
    </w:p>
    <w:p w14:paraId="67259D05" w14:textId="77777777" w:rsidR="00A33EB8" w:rsidRDefault="00A33EB8" w:rsidP="00A33EB8">
      <w:pPr>
        <w:ind w:firstLine="720"/>
        <w:rPr>
          <w:rFonts w:ascii="Times New Roman" w:hAnsi="Times New Roman" w:cs="Times New Roman"/>
          <w:b/>
          <w:bCs/>
          <w:sz w:val="32"/>
          <w:szCs w:val="32"/>
        </w:rPr>
      </w:pPr>
    </w:p>
    <w:p w14:paraId="59F884C9" w14:textId="77777777" w:rsidR="00A33EB8" w:rsidRDefault="00A33EB8" w:rsidP="00A33EB8">
      <w:pPr>
        <w:ind w:firstLine="720"/>
        <w:rPr>
          <w:rFonts w:ascii="Times New Roman" w:hAnsi="Times New Roman" w:cs="Times New Roman"/>
          <w:b/>
          <w:bCs/>
          <w:sz w:val="32"/>
          <w:szCs w:val="32"/>
        </w:rPr>
      </w:pPr>
    </w:p>
    <w:p w14:paraId="76BCE81B" w14:textId="77777777" w:rsidR="00A33EB8" w:rsidRDefault="00A33EB8" w:rsidP="00A33EB8">
      <w:pPr>
        <w:ind w:firstLine="720"/>
        <w:rPr>
          <w:rFonts w:ascii="Times New Roman" w:hAnsi="Times New Roman" w:cs="Times New Roman"/>
          <w:b/>
          <w:bCs/>
          <w:sz w:val="32"/>
          <w:szCs w:val="32"/>
        </w:rPr>
      </w:pPr>
    </w:p>
    <w:p w14:paraId="464CCD3C" w14:textId="77777777" w:rsidR="00A33EB8" w:rsidRDefault="00A33EB8" w:rsidP="00A33EB8">
      <w:pPr>
        <w:rPr>
          <w:rFonts w:ascii="Times New Roman" w:hAnsi="Times New Roman" w:cs="Times New Roman"/>
          <w:b/>
          <w:bCs/>
          <w:sz w:val="32"/>
          <w:szCs w:val="32"/>
        </w:rPr>
      </w:pPr>
    </w:p>
    <w:p w14:paraId="0A84594B" w14:textId="77777777" w:rsidR="00A33EB8" w:rsidRDefault="00A33EB8" w:rsidP="00A33EB8">
      <w:pPr>
        <w:rPr>
          <w:rFonts w:ascii="Times New Roman" w:hAnsi="Times New Roman" w:cs="Times New Roman"/>
          <w:b/>
          <w:bCs/>
          <w:sz w:val="32"/>
          <w:szCs w:val="32"/>
        </w:rPr>
      </w:pPr>
    </w:p>
    <w:p w14:paraId="097A0BAC" w14:textId="535B4926" w:rsidR="00C31F4E" w:rsidRDefault="00A33EB8" w:rsidP="00A33EB8">
      <w:pPr>
        <w:ind w:firstLine="720"/>
        <w:jc w:val="center"/>
        <w:rPr>
          <w:rFonts w:ascii="Times New Roman" w:hAnsi="Times New Roman" w:cs="Times New Roman"/>
          <w:b/>
          <w:bCs/>
          <w:sz w:val="32"/>
          <w:szCs w:val="32"/>
        </w:rPr>
      </w:pPr>
      <w:r w:rsidRPr="00A33EB8">
        <w:rPr>
          <w:rFonts w:ascii="Times New Roman" w:hAnsi="Times New Roman" w:cs="Times New Roman"/>
          <w:b/>
          <w:bCs/>
          <w:sz w:val="32"/>
          <w:szCs w:val="32"/>
        </w:rPr>
        <w:t xml:space="preserve">Chapter </w:t>
      </w:r>
      <w:proofErr w:type="gramStart"/>
      <w:r w:rsidRPr="00A33EB8">
        <w:rPr>
          <w:rFonts w:ascii="Times New Roman" w:hAnsi="Times New Roman" w:cs="Times New Roman"/>
          <w:b/>
          <w:bCs/>
          <w:sz w:val="32"/>
          <w:szCs w:val="32"/>
        </w:rPr>
        <w:t>4 :</w:t>
      </w:r>
      <w:proofErr w:type="gramEnd"/>
      <w:r w:rsidRPr="00A33EB8">
        <w:rPr>
          <w:rFonts w:ascii="Times New Roman" w:hAnsi="Times New Roman" w:cs="Times New Roman"/>
          <w:b/>
          <w:bCs/>
          <w:sz w:val="32"/>
          <w:szCs w:val="32"/>
        </w:rPr>
        <w:t xml:space="preserve"> Data Analysis &amp; Findings</w:t>
      </w:r>
    </w:p>
    <w:p w14:paraId="7012234C" w14:textId="77777777" w:rsidR="00C31F4E" w:rsidRDefault="00C31F4E">
      <w:pPr>
        <w:rPr>
          <w:rFonts w:ascii="Times New Roman" w:hAnsi="Times New Roman" w:cs="Times New Roman"/>
          <w:b/>
          <w:bCs/>
          <w:sz w:val="32"/>
          <w:szCs w:val="32"/>
        </w:rPr>
      </w:pPr>
      <w:r>
        <w:rPr>
          <w:rFonts w:ascii="Times New Roman" w:hAnsi="Times New Roman" w:cs="Times New Roman"/>
          <w:b/>
          <w:bCs/>
          <w:sz w:val="32"/>
          <w:szCs w:val="32"/>
        </w:rPr>
        <w:br w:type="page"/>
      </w:r>
    </w:p>
    <w:p w14:paraId="22DA9F4C" w14:textId="77777777" w:rsidR="00C31F4E" w:rsidRPr="00C31F4E" w:rsidRDefault="00C31F4E" w:rsidP="00C31F4E">
      <w:pPr>
        <w:spacing w:line="360" w:lineRule="auto"/>
        <w:jc w:val="both"/>
        <w:rPr>
          <w:rFonts w:ascii="Times New Roman" w:hAnsi="Times New Roman" w:cs="Times New Roman"/>
        </w:rPr>
      </w:pPr>
      <w:bookmarkStart w:id="1" w:name="_Hlk199694733"/>
      <w:r w:rsidRPr="00C31F4E">
        <w:rPr>
          <w:rFonts w:ascii="Times New Roman" w:hAnsi="Times New Roman" w:cs="Times New Roman"/>
          <w:b/>
          <w:bCs/>
          <w:u w:val="single"/>
        </w:rPr>
        <w:lastRenderedPageBreak/>
        <w:t>Introduction:</w:t>
      </w:r>
      <w:r w:rsidRPr="00C31F4E">
        <w:rPr>
          <w:rFonts w:ascii="Times New Roman" w:hAnsi="Times New Roman" w:cs="Times New Roman"/>
        </w:rPr>
        <w:t xml:space="preserve"> </w:t>
      </w:r>
    </w:p>
    <w:p w14:paraId="381DFDC0"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 xml:space="preserve">E-cigarettes are becoming popular among young people. This trend is affecting their health and lifestyle, especially when compared to traditional cigarettes. Vaping is now a common thing or alternative to smoking tobacco. E-cigarettes have some benefits, such as less harmful and more enjoyable than traditional cigarettes, but it also has risks, such as addiction and long-term health problems. Now, this study shows how vaping and smoking can affect the health and lifestyle choices of young people. In this study we used a quantitative method, analyzing responses about 100 participants with SPSS software. Our study, titled "Vaping vs. Smoking: Exploring the Effects of E-Cigarettes and Traditional Cigarettes on Youth Health and Lifestyle Choices." WE can understand by this study how young people think and behave about vaping and smoking through this survey. </w:t>
      </w:r>
    </w:p>
    <w:p w14:paraId="719C921A" w14:textId="77777777" w:rsidR="00C31F4E" w:rsidRPr="00C31F4E" w:rsidRDefault="00C31F4E" w:rsidP="00C31F4E">
      <w:pPr>
        <w:spacing w:line="360" w:lineRule="auto"/>
        <w:jc w:val="both"/>
        <w:rPr>
          <w:rFonts w:ascii="Times New Roman" w:hAnsi="Times New Roman" w:cs="Times New Roman"/>
          <w:b/>
          <w:u w:val="single"/>
        </w:rPr>
      </w:pPr>
      <w:r w:rsidRPr="00C31F4E">
        <w:rPr>
          <w:rFonts w:ascii="Times New Roman" w:hAnsi="Times New Roman" w:cs="Times New Roman"/>
        </w:rPr>
        <w:t>The research variables are health impacts   sensations and enjoyment Level of knowledge about e-cigarettes, policy, price and accessible, Useful impacts. This analysis for understand what leads young people to vape and smoke and this will help inform public health efforts and support youth well-being.</w:t>
      </w:r>
      <w:r w:rsidRPr="00C31F4E">
        <w:rPr>
          <w:rFonts w:ascii="Times New Roman" w:hAnsi="Times New Roman" w:cs="Times New Roman"/>
          <w:b/>
          <w:u w:val="single"/>
        </w:rPr>
        <w:t xml:space="preserve"> </w:t>
      </w:r>
    </w:p>
    <w:p w14:paraId="1E9DEA1B" w14:textId="77777777" w:rsidR="00C31F4E" w:rsidRPr="00C31F4E" w:rsidRDefault="00C31F4E" w:rsidP="00C31F4E">
      <w:pPr>
        <w:spacing w:line="360" w:lineRule="auto"/>
        <w:jc w:val="both"/>
        <w:rPr>
          <w:rFonts w:ascii="Times New Roman" w:hAnsi="Times New Roman" w:cs="Times New Roman"/>
          <w:b/>
          <w:u w:val="single"/>
        </w:rPr>
      </w:pPr>
      <w:r w:rsidRPr="00C31F4E">
        <w:rPr>
          <w:rFonts w:ascii="Times New Roman" w:hAnsi="Times New Roman" w:cs="Times New Roman"/>
          <w:b/>
          <w:u w:val="single"/>
        </w:rPr>
        <w:t xml:space="preserve">Variables: </w:t>
      </w:r>
    </w:p>
    <w:p w14:paraId="2B2ACEA0" w14:textId="77777777" w:rsidR="00C31F4E" w:rsidRPr="00C31F4E" w:rsidRDefault="00C31F4E" w:rsidP="00C31F4E">
      <w:pPr>
        <w:spacing w:line="360" w:lineRule="auto"/>
        <w:jc w:val="both"/>
        <w:rPr>
          <w:rFonts w:ascii="Times New Roman" w:hAnsi="Times New Roman" w:cs="Times New Roman"/>
          <w:u w:val="single"/>
        </w:rPr>
      </w:pPr>
      <w:r w:rsidRPr="00C31F4E">
        <w:rPr>
          <w:rFonts w:ascii="Times New Roman" w:hAnsi="Times New Roman" w:cs="Times New Roman"/>
          <w:u w:val="single"/>
        </w:rPr>
        <w:t>Dependent Variable:</w:t>
      </w:r>
    </w:p>
    <w:p w14:paraId="2445882C"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 xml:space="preserve">Effects of E-Cigarettes and Traditional Cigarettes </w:t>
      </w:r>
    </w:p>
    <w:p w14:paraId="1A85D4BB" w14:textId="77777777" w:rsidR="00C31F4E" w:rsidRPr="00C31F4E" w:rsidRDefault="00C31F4E" w:rsidP="00C31F4E">
      <w:pPr>
        <w:spacing w:line="360" w:lineRule="auto"/>
        <w:jc w:val="both"/>
        <w:rPr>
          <w:rFonts w:ascii="Times New Roman" w:hAnsi="Times New Roman" w:cs="Times New Roman"/>
          <w:u w:val="single"/>
        </w:rPr>
      </w:pPr>
      <w:r w:rsidRPr="00C31F4E">
        <w:rPr>
          <w:rFonts w:ascii="Times New Roman" w:hAnsi="Times New Roman" w:cs="Times New Roman"/>
          <w:u w:val="single"/>
        </w:rPr>
        <w:t xml:space="preserve">Independent Variables: </w:t>
      </w:r>
    </w:p>
    <w:p w14:paraId="1B3ECE1F"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 xml:space="preserve">Health impacts </w:t>
      </w:r>
    </w:p>
    <w:p w14:paraId="537639FA"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 xml:space="preserve">Sensations and enjoyment </w:t>
      </w:r>
    </w:p>
    <w:p w14:paraId="799B06EE"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Level of knowledge about e-cigarettes</w:t>
      </w:r>
    </w:p>
    <w:p w14:paraId="4B65D3DE"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Policy</w:t>
      </w:r>
    </w:p>
    <w:p w14:paraId="1C7DCBC9"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 xml:space="preserve">Price and Accessible </w:t>
      </w:r>
    </w:p>
    <w:p w14:paraId="20FF9339" w14:textId="77777777" w:rsidR="00C31F4E" w:rsidRPr="00C31F4E" w:rsidRDefault="00C31F4E" w:rsidP="00C31F4E">
      <w:pPr>
        <w:pStyle w:val="ListParagraph"/>
        <w:numPr>
          <w:ilvl w:val="0"/>
          <w:numId w:val="1"/>
        </w:numPr>
        <w:spacing w:line="360" w:lineRule="auto"/>
        <w:jc w:val="both"/>
        <w:rPr>
          <w:rFonts w:ascii="Times New Roman" w:hAnsi="Times New Roman" w:cs="Times New Roman"/>
        </w:rPr>
      </w:pPr>
      <w:r w:rsidRPr="00C31F4E">
        <w:rPr>
          <w:rFonts w:ascii="Times New Roman" w:hAnsi="Times New Roman" w:cs="Times New Roman"/>
        </w:rPr>
        <w:t>Useful impacts</w:t>
      </w:r>
      <w:r w:rsidRPr="00C31F4E">
        <w:rPr>
          <w:rFonts w:ascii="Times New Roman" w:hAnsi="Times New Roman" w:cs="Times New Roman"/>
          <w:b/>
          <w:bCs/>
        </w:rPr>
        <w:t xml:space="preserve"> </w:t>
      </w:r>
    </w:p>
    <w:p w14:paraId="07BFA3D6" w14:textId="77777777" w:rsidR="00C31F4E" w:rsidRPr="00C31F4E" w:rsidRDefault="00C31F4E" w:rsidP="00C31F4E">
      <w:pPr>
        <w:pStyle w:val="ListParagraph"/>
        <w:spacing w:line="360" w:lineRule="auto"/>
        <w:jc w:val="both"/>
        <w:rPr>
          <w:rFonts w:ascii="Times New Roman" w:hAnsi="Times New Roman" w:cs="Times New Roman"/>
          <w:b/>
        </w:rPr>
      </w:pPr>
    </w:p>
    <w:p w14:paraId="5DFD1013" w14:textId="77777777" w:rsidR="00C31F4E" w:rsidRPr="00C31F4E" w:rsidRDefault="00C31F4E" w:rsidP="00C31F4E">
      <w:pPr>
        <w:spacing w:line="360" w:lineRule="auto"/>
        <w:jc w:val="both"/>
        <w:rPr>
          <w:rFonts w:ascii="Times New Roman" w:hAnsi="Times New Roman" w:cs="Times New Roman"/>
          <w:b/>
          <w:u w:val="single"/>
        </w:rPr>
      </w:pPr>
      <w:r w:rsidRPr="00C31F4E">
        <w:rPr>
          <w:rFonts w:ascii="Times New Roman" w:hAnsi="Times New Roman" w:cs="Times New Roman"/>
          <w:b/>
          <w:u w:val="single"/>
        </w:rPr>
        <w:t xml:space="preserve">Methodology: </w:t>
      </w:r>
    </w:p>
    <w:p w14:paraId="505E7FBE" w14:textId="77777777" w:rsidR="00C31F4E" w:rsidRPr="00C31F4E" w:rsidRDefault="00C31F4E" w:rsidP="00C31F4E">
      <w:pPr>
        <w:spacing w:line="360" w:lineRule="auto"/>
        <w:jc w:val="both"/>
        <w:rPr>
          <w:rFonts w:ascii="Times New Roman" w:eastAsia="Times New Roman" w:hAnsi="Times New Roman" w:cs="Times New Roman"/>
          <w:kern w:val="0"/>
          <w14:ligatures w14:val="none"/>
        </w:rPr>
      </w:pPr>
      <w:r w:rsidRPr="00C31F4E">
        <w:rPr>
          <w:rFonts w:ascii="Times New Roman" w:eastAsia="Times New Roman" w:hAnsi="Times New Roman" w:cs="Times New Roman"/>
          <w:kern w:val="0"/>
          <w14:ligatures w14:val="none"/>
        </w:rPr>
        <w:lastRenderedPageBreak/>
        <w:t xml:space="preserve">One </w:t>
      </w:r>
      <w:proofErr w:type="spellStart"/>
      <w:r w:rsidRPr="00C31F4E">
        <w:rPr>
          <w:rFonts w:ascii="Times New Roman" w:eastAsia="Times New Roman" w:hAnsi="Times New Roman" w:cs="Times New Roman"/>
          <w:kern w:val="0"/>
          <w14:ligatures w14:val="none"/>
        </w:rPr>
        <w:t>hundred</w:t>
      </w:r>
      <w:proofErr w:type="spellEnd"/>
      <w:r w:rsidRPr="00C31F4E">
        <w:rPr>
          <w:rFonts w:ascii="Times New Roman" w:eastAsia="Times New Roman" w:hAnsi="Times New Roman" w:cs="Times New Roman"/>
          <w:kern w:val="0"/>
          <w14:ligatures w14:val="none"/>
        </w:rPr>
        <w:t xml:space="preserve"> of young people were randomly surveyed to understand their thoughts and behaviors about e-cigarettes and traditional cigarettes. The survey asked them about health effects, enjoyment, knowledge of e-cigarettes, policies, prices, and the usefulness of e-cigarettes. Respondents had used a 5-point scale, from "Strongly Disagree" to "Strongly Agree," to answer the questions. We used SPSS software to analyze the data to see different factors that influence young people and their preference for e-cigarettes over traditional cigarettes.</w:t>
      </w:r>
    </w:p>
    <w:p w14:paraId="545789DE" w14:textId="77777777" w:rsidR="00C31F4E" w:rsidRPr="00C31F4E" w:rsidRDefault="00C31F4E" w:rsidP="00C31F4E">
      <w:pPr>
        <w:spacing w:line="360" w:lineRule="auto"/>
        <w:jc w:val="both"/>
        <w:rPr>
          <w:rFonts w:ascii="Times New Roman" w:eastAsia="Times New Roman" w:hAnsi="Times New Roman" w:cs="Times New Roman"/>
          <w:kern w:val="0"/>
          <w14:ligatures w14:val="none"/>
        </w:rPr>
      </w:pPr>
    </w:p>
    <w:p w14:paraId="3D50EE6D" w14:textId="77777777" w:rsidR="00C31F4E" w:rsidRPr="00C31F4E" w:rsidRDefault="00C31F4E" w:rsidP="00C31F4E">
      <w:pPr>
        <w:spacing w:line="360" w:lineRule="auto"/>
        <w:jc w:val="both"/>
        <w:rPr>
          <w:rFonts w:ascii="Times New Roman" w:hAnsi="Times New Roman" w:cs="Times New Roman"/>
          <w:b/>
        </w:rPr>
      </w:pPr>
    </w:p>
    <w:p w14:paraId="64D7B133" w14:textId="77777777" w:rsidR="00C31F4E" w:rsidRPr="00C31F4E" w:rsidRDefault="00C31F4E" w:rsidP="00C31F4E">
      <w:pPr>
        <w:spacing w:line="360" w:lineRule="auto"/>
        <w:jc w:val="both"/>
        <w:rPr>
          <w:rFonts w:ascii="Times New Roman" w:hAnsi="Times New Roman" w:cs="Times New Roman"/>
          <w:b/>
          <w:u w:val="single"/>
        </w:rPr>
      </w:pPr>
      <w:r w:rsidRPr="00C31F4E">
        <w:rPr>
          <w:rFonts w:ascii="Times New Roman" w:hAnsi="Times New Roman" w:cs="Times New Roman"/>
          <w:b/>
          <w:u w:val="single"/>
        </w:rPr>
        <w:t>Descriptive Analysis:</w:t>
      </w:r>
    </w:p>
    <w:tbl>
      <w:tblPr>
        <w:tblStyle w:val="TableGrid"/>
        <w:tblW w:w="0" w:type="auto"/>
        <w:tblInd w:w="0" w:type="dxa"/>
        <w:tblLook w:val="04A0" w:firstRow="1" w:lastRow="0" w:firstColumn="1" w:lastColumn="0" w:noHBand="0" w:noVBand="1"/>
      </w:tblPr>
      <w:tblGrid>
        <w:gridCol w:w="2337"/>
        <w:gridCol w:w="2337"/>
        <w:gridCol w:w="2338"/>
        <w:gridCol w:w="2338"/>
      </w:tblGrid>
      <w:tr w:rsidR="00C31F4E" w:rsidRPr="00C31F4E" w14:paraId="5F5845DF" w14:textId="77777777" w:rsidTr="00C31F4E">
        <w:trPr>
          <w:trHeight w:val="58"/>
        </w:trPr>
        <w:tc>
          <w:tcPr>
            <w:tcW w:w="2337" w:type="dxa"/>
            <w:tcBorders>
              <w:top w:val="single" w:sz="4" w:space="0" w:color="auto"/>
              <w:left w:val="single" w:sz="4" w:space="0" w:color="auto"/>
              <w:bottom w:val="single" w:sz="4" w:space="0" w:color="auto"/>
              <w:right w:val="single" w:sz="4" w:space="0" w:color="auto"/>
            </w:tcBorders>
            <w:hideMark/>
          </w:tcPr>
          <w:p w14:paraId="41B5D70E" w14:textId="77777777" w:rsidR="00C31F4E" w:rsidRPr="00C31F4E" w:rsidRDefault="00C31F4E" w:rsidP="00C31F4E">
            <w:pPr>
              <w:spacing w:line="360" w:lineRule="auto"/>
              <w:jc w:val="both"/>
              <w:rPr>
                <w:rFonts w:ascii="Times New Roman" w:hAnsi="Times New Roman" w:cs="Times New Roman"/>
                <w:b/>
              </w:rPr>
            </w:pPr>
            <w:r w:rsidRPr="00C31F4E">
              <w:rPr>
                <w:rFonts w:ascii="Times New Roman" w:hAnsi="Times New Roman" w:cs="Times New Roman"/>
                <w:b/>
              </w:rPr>
              <w:t>Variable</w:t>
            </w:r>
          </w:p>
        </w:tc>
        <w:tc>
          <w:tcPr>
            <w:tcW w:w="2337" w:type="dxa"/>
            <w:tcBorders>
              <w:top w:val="single" w:sz="4" w:space="0" w:color="auto"/>
              <w:left w:val="single" w:sz="4" w:space="0" w:color="auto"/>
              <w:bottom w:val="single" w:sz="4" w:space="0" w:color="auto"/>
              <w:right w:val="single" w:sz="4" w:space="0" w:color="auto"/>
            </w:tcBorders>
            <w:hideMark/>
          </w:tcPr>
          <w:p w14:paraId="780812A4" w14:textId="7A7CE5BA" w:rsidR="00C31F4E" w:rsidRPr="00C31F4E" w:rsidRDefault="00C31F4E" w:rsidP="00C31F4E">
            <w:pPr>
              <w:spacing w:line="360" w:lineRule="auto"/>
              <w:jc w:val="both"/>
              <w:rPr>
                <w:rFonts w:ascii="Times New Roman" w:hAnsi="Times New Roman" w:cs="Times New Roman"/>
                <w:b/>
              </w:rPr>
            </w:pPr>
            <w:r w:rsidRPr="00C31F4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E70F59F" wp14:editId="53C65377">
                      <wp:simplePos x="0" y="0"/>
                      <wp:positionH relativeFrom="column">
                        <wp:posOffset>1408430</wp:posOffset>
                      </wp:positionH>
                      <wp:positionV relativeFrom="paragraph">
                        <wp:posOffset>77470</wp:posOffset>
                      </wp:positionV>
                      <wp:extent cx="0" cy="510540"/>
                      <wp:effectExtent l="0" t="0" r="38100" b="22860"/>
                      <wp:wrapNone/>
                      <wp:docPr id="1725783195" name="Straight Connector 9"/>
                      <wp:cNvGraphicFramePr/>
                      <a:graphic xmlns:a="http://schemas.openxmlformats.org/drawingml/2006/main">
                        <a:graphicData uri="http://schemas.microsoft.com/office/word/2010/wordprocessingShape">
                          <wps:wsp>
                            <wps:cNvCnPr/>
                            <wps:spPr>
                              <a:xfrm flipH="1">
                                <a:off x="0" y="0"/>
                                <a:ext cx="0"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D4C36"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9pt,6.1pt" to="110.9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k/oQEAAJEDAAAOAAAAZHJzL2Uyb0RvYy54bWysU8uO1DAQvCPxD5bvTDIrFqFoMnvYFXBA&#10;sAL2A7xOe2Lhl9pmkvl72p2ZLOIhIcTF8qO7uqq6vbuZvRNHwGxj6OV200oBQcfBhkMvH768efFa&#10;ilxUGJSLAXp5gixv9s+f7abUwVUcoxsABYGE3E2pl2MpqWuarEfwKm9igkCPJqJXhY54aAZUE6F7&#10;11y17atmijgkjBpyptu75VHuGd8Y0OWjMRmKcL0kboVX5PWxrs1+p7oDqjRafaah/oGFVzZQ0RXq&#10;ThUlvqH9BcpbjTFHUzY6+iYaYzWwBlKzbX9S83lUCVgLmZPTalP+f7D6w/E23CPZMKXc5XSPVcVs&#10;0AvjbHpHPWVdxFTMbNtptQ3mIvRyqen2ettev2RHmwWhIiXM5S1EL+qml86GKkh16vg+F6pKoZcQ&#10;Ojxx4F05OajBLnwCI+xAtRY2PB5w61AcFTV2+LqtjSQsjqwpxjq3JrVc8o9J59iaBjwyf5u4RnPF&#10;GMqa6G2I+LuqZb5QNUv8RfWitcp+jMOJO8J2UN9Z2XlG62D9eOb0p5+0/w4AAP//AwBQSwMEFAAG&#10;AAgAAAAhACh8iCXaAAAACQEAAA8AAABkcnMvZG93bnJldi54bWxMj8FOwzAQRO9I/QdrkbhRu5Ya&#10;2hCnKpUQZ9peenPiJYmI12nstuHvWcQBjrMzmnlbbCbfiyuOsQtkYDFXIJDq4DpqDBwPr48rEDFZ&#10;crYPhAa+MMKmnN0VNnfhRu943adGcAnF3BpoUxpyKWPdordxHgYk9j7C6G1iOTbSjfbG5b6XWqlM&#10;etsRL7R2wF2L9ef+4g0c3ryaqtTtkM5Pant6WWZ0WhrzcD9tn0EknNJfGH7wGR1KZqrChVwUvQGt&#10;F4ye2NAaBAd+D5WBtc5AloX8/0H5DQAA//8DAFBLAQItABQABgAIAAAAIQC2gziS/gAAAOEBAAAT&#10;AAAAAAAAAAAAAAAAAAAAAABbQ29udGVudF9UeXBlc10ueG1sUEsBAi0AFAAGAAgAAAAhADj9If/W&#10;AAAAlAEAAAsAAAAAAAAAAAAAAAAALwEAAF9yZWxzLy5yZWxzUEsBAi0AFAAGAAgAAAAhAAuZCT+h&#10;AQAAkQMAAA4AAAAAAAAAAAAAAAAALgIAAGRycy9lMm9Eb2MueG1sUEsBAi0AFAAGAAgAAAAhACh8&#10;iCXaAAAACQEAAA8AAAAAAAAAAAAAAAAA+wMAAGRycy9kb3ducmV2LnhtbFBLBQYAAAAABAAEAPMA&#10;AAACBQAAAAA=&#10;" strokecolor="black [3200]" strokeweight=".5pt">
                      <v:stroke joinstyle="miter"/>
                    </v:line>
                  </w:pict>
                </mc:Fallback>
              </mc:AlternateContent>
            </w:r>
            <w:r w:rsidRPr="00C31F4E">
              <w:rPr>
                <w:rFonts w:ascii="Times New Roman" w:hAnsi="Times New Roman" w:cs="Times New Roman"/>
                <w:b/>
              </w:rPr>
              <w:t>Categories</w:t>
            </w:r>
          </w:p>
        </w:tc>
        <w:tc>
          <w:tcPr>
            <w:tcW w:w="2338" w:type="dxa"/>
            <w:tcBorders>
              <w:top w:val="single" w:sz="4" w:space="0" w:color="auto"/>
              <w:left w:val="single" w:sz="4" w:space="0" w:color="auto"/>
              <w:bottom w:val="single" w:sz="4" w:space="0" w:color="auto"/>
              <w:right w:val="single" w:sz="4" w:space="0" w:color="auto"/>
            </w:tcBorders>
            <w:hideMark/>
          </w:tcPr>
          <w:p w14:paraId="68C0269F" w14:textId="77777777" w:rsidR="00C31F4E" w:rsidRPr="00C31F4E" w:rsidRDefault="00C31F4E" w:rsidP="00C31F4E">
            <w:pPr>
              <w:spacing w:line="360" w:lineRule="auto"/>
              <w:jc w:val="both"/>
              <w:rPr>
                <w:rFonts w:ascii="Times New Roman" w:hAnsi="Times New Roman" w:cs="Times New Roman"/>
                <w:b/>
              </w:rPr>
            </w:pPr>
            <w:r w:rsidRPr="00C31F4E">
              <w:rPr>
                <w:rFonts w:ascii="Times New Roman" w:hAnsi="Times New Roman" w:cs="Times New Roman"/>
                <w:b/>
              </w:rPr>
              <w:t>Frequency</w:t>
            </w:r>
          </w:p>
        </w:tc>
        <w:tc>
          <w:tcPr>
            <w:tcW w:w="2338" w:type="dxa"/>
            <w:tcBorders>
              <w:top w:val="single" w:sz="4" w:space="0" w:color="auto"/>
              <w:left w:val="single" w:sz="4" w:space="0" w:color="auto"/>
              <w:bottom w:val="single" w:sz="4" w:space="0" w:color="auto"/>
              <w:right w:val="single" w:sz="4" w:space="0" w:color="auto"/>
            </w:tcBorders>
            <w:hideMark/>
          </w:tcPr>
          <w:p w14:paraId="2E968425" w14:textId="77777777" w:rsidR="00C31F4E" w:rsidRPr="00C31F4E" w:rsidRDefault="00C31F4E" w:rsidP="00C31F4E">
            <w:pPr>
              <w:spacing w:line="360" w:lineRule="auto"/>
              <w:jc w:val="both"/>
              <w:rPr>
                <w:rFonts w:ascii="Times New Roman" w:hAnsi="Times New Roman" w:cs="Times New Roman"/>
                <w:b/>
              </w:rPr>
            </w:pPr>
            <w:r w:rsidRPr="00C31F4E">
              <w:rPr>
                <w:rFonts w:ascii="Times New Roman" w:hAnsi="Times New Roman" w:cs="Times New Roman"/>
                <w:b/>
              </w:rPr>
              <w:t>percentage</w:t>
            </w:r>
          </w:p>
        </w:tc>
      </w:tr>
      <w:tr w:rsidR="00C31F4E" w:rsidRPr="00C31F4E" w14:paraId="5BA745E8" w14:textId="77777777" w:rsidTr="00C31F4E">
        <w:trPr>
          <w:trHeight w:val="575"/>
        </w:trPr>
        <w:tc>
          <w:tcPr>
            <w:tcW w:w="2337" w:type="dxa"/>
            <w:tcBorders>
              <w:top w:val="single" w:sz="4" w:space="0" w:color="auto"/>
              <w:left w:val="single" w:sz="4" w:space="0" w:color="auto"/>
              <w:bottom w:val="single" w:sz="4" w:space="0" w:color="auto"/>
              <w:right w:val="single" w:sz="4" w:space="0" w:color="auto"/>
            </w:tcBorders>
            <w:hideMark/>
          </w:tcPr>
          <w:p w14:paraId="587D7253" w14:textId="76149920"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E8B889C" wp14:editId="579E7C54">
                      <wp:simplePos x="0" y="0"/>
                      <wp:positionH relativeFrom="column">
                        <wp:posOffset>1414145</wp:posOffset>
                      </wp:positionH>
                      <wp:positionV relativeFrom="paragraph">
                        <wp:posOffset>177800</wp:posOffset>
                      </wp:positionV>
                      <wp:extent cx="4457700" cy="7620"/>
                      <wp:effectExtent l="0" t="0" r="19050" b="30480"/>
                      <wp:wrapNone/>
                      <wp:docPr id="206972505" name="Straight Connector 8"/>
                      <wp:cNvGraphicFramePr/>
                      <a:graphic xmlns:a="http://schemas.openxmlformats.org/drawingml/2006/main">
                        <a:graphicData uri="http://schemas.microsoft.com/office/word/2010/wordprocessingShape">
                          <wps:wsp>
                            <wps:cNvCnPr/>
                            <wps:spPr>
                              <a:xfrm flipV="1">
                                <a:off x="0" y="0"/>
                                <a:ext cx="44577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79B10"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5pt,14pt" to="46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PypwEAAJUDAAAOAAAAZHJzL2Uyb0RvYy54bWysU8tu2zAQvAfoPxC815KNNA4EyzkkSC9F&#10;G7RN7wy1tIjwBZK15L/vcmUrRdoAQZALwcfO7M7scnM1WsP2EJP2ruXLRc0ZOOk77XYtv/95+/GS&#10;s5SF64TxDlp+gMSvth/ONkNoYOV7bzqIDElcaobQ8j7n0FRVkj1YkRY+gMNH5aMVGY9xV3VRDMhu&#10;TbWq64tq8LEL0UtICW9vpke+JX6lQOZvSiXIzLQca8u0RlofylptN6LZRRF6LY9liDdUYYV2mHSm&#10;uhFZsN9R/0NltYw+eZUX0tvKK6UlkAZUs6yfqfnRiwCkBc1JYbYpvR+t/Lq/dncRbRhCalK4i0XF&#10;qKJlyujwC3tKurBSNpJth9k2GDOTeHl+/mm9rtFdiW/rixW5Wk0shS3ElD+Dt6xsWm60K6JEI/Zf&#10;UsbMGHoKwcNTHbTLBwMl2LjvoJjuMN9UEY0IXJvI9gKb2z0uSzORiyILRGljZlBNKV8EHWMLDGhs&#10;Xgucoymjd3kGWu18/F/WPJ5KVVP8SfWktch+8N2BukJ2YO9J2XFOy3D9fSb402/a/gEAAP//AwBQ&#10;SwMEFAAGAAgAAAAhALz78BLbAAAACQEAAA8AAABkcnMvZG93bnJldi54bWxMj81OwzAQhO9IfQdr&#10;K3GjNhb9C3GqUqniTNtLb068JBHxOsRum749ywluu7Oj2W/yzeg7ccUhtoEMPM8UCKQquJZqA6fj&#10;/mkFIiZLznaB0MAdI2yKyUNuMxdu9IHXQ6oFh1DMrIEmpT6TMlYNehtnoUfi22cYvE28DrV0g71x&#10;uO+kVmohvW2JPzS2x12D1dfh4g0c370ay9TukL6Xant+my/oPDfmcTpuX0EkHNOfGX7xGR0KZirD&#10;hVwUnQGt9ZKtPKy4ExvW+oWFkoW1Blnk8n+D4gcAAP//AwBQSwECLQAUAAYACAAAACEAtoM4kv4A&#10;AADhAQAAEwAAAAAAAAAAAAAAAAAAAAAAW0NvbnRlbnRfVHlwZXNdLnhtbFBLAQItABQABgAIAAAA&#10;IQA4/SH/1gAAAJQBAAALAAAAAAAAAAAAAAAAAC8BAABfcmVscy8ucmVsc1BLAQItABQABgAIAAAA&#10;IQCgwEPypwEAAJUDAAAOAAAAAAAAAAAAAAAAAC4CAABkcnMvZTJvRG9jLnhtbFBLAQItABQABgAI&#10;AAAAIQC8+/AS2wAAAAkBAAAPAAAAAAAAAAAAAAAAAAEEAABkcnMvZG93bnJldi54bWxQSwUGAAAA&#10;AAQABADzAAAACQUAAAAA&#10;" strokecolor="black [3200]" strokeweight=".5pt">
                      <v:stroke joinstyle="miter"/>
                    </v:line>
                  </w:pict>
                </mc:Fallback>
              </mc:AlternateContent>
            </w:r>
            <w:r w:rsidRPr="00C31F4E">
              <w:rPr>
                <w:rFonts w:ascii="Times New Roman" w:hAnsi="Times New Roman" w:cs="Times New Roman"/>
                <w:bCs/>
              </w:rPr>
              <w:t xml:space="preserve">Gender </w:t>
            </w:r>
          </w:p>
        </w:tc>
        <w:tc>
          <w:tcPr>
            <w:tcW w:w="7013" w:type="dxa"/>
            <w:gridSpan w:val="3"/>
            <w:tcBorders>
              <w:top w:val="single" w:sz="4" w:space="0" w:color="auto"/>
              <w:left w:val="single" w:sz="4" w:space="0" w:color="auto"/>
              <w:bottom w:val="single" w:sz="4" w:space="0" w:color="auto"/>
              <w:right w:val="single" w:sz="4" w:space="0" w:color="auto"/>
            </w:tcBorders>
            <w:hideMark/>
          </w:tcPr>
          <w:p w14:paraId="5F97ACB9" w14:textId="6125DC8B" w:rsidR="00C31F4E" w:rsidRPr="00C31F4E" w:rsidRDefault="00C31F4E" w:rsidP="00C31F4E">
            <w:pPr>
              <w:tabs>
                <w:tab w:val="left" w:pos="2376"/>
                <w:tab w:val="left" w:pos="2592"/>
                <w:tab w:val="left" w:pos="4728"/>
                <w:tab w:val="left" w:pos="5016"/>
              </w:tabs>
              <w:spacing w:line="360" w:lineRule="auto"/>
              <w:jc w:val="both"/>
              <w:rPr>
                <w:rFonts w:ascii="Times New Roman" w:hAnsi="Times New Roman" w:cs="Times New Roman"/>
                <w:bCs/>
              </w:rPr>
            </w:pPr>
            <w:r w:rsidRPr="00C31F4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A04BD2F" wp14:editId="716C41D1">
                      <wp:simplePos x="0" y="0"/>
                      <wp:positionH relativeFrom="column">
                        <wp:posOffset>2894330</wp:posOffset>
                      </wp:positionH>
                      <wp:positionV relativeFrom="paragraph">
                        <wp:posOffset>2540</wp:posOffset>
                      </wp:positionV>
                      <wp:extent cx="0" cy="457200"/>
                      <wp:effectExtent l="0" t="0" r="38100" b="19050"/>
                      <wp:wrapNone/>
                      <wp:docPr id="1439027831" name="Straight Connector 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7A3EF"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9pt,.2pt" to="227.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dKlQEAAIcDAAAOAAAAZHJzL2Uyb0RvYy54bWysU9uO0zAQfUfiHyy/06Qrboqa7sOu4AXB&#10;issHeJ1xY2F7rLFp0r9n7LQpAoQQ4sXx5ZyZOWcmu9vZO3EEShZDL7ebVgoIGgcbDr388vnNs9dS&#10;pKzCoBwG6OUJkrzdP32ym2IHNziiG4AEBwmpm2Ivx5xj1zRJj+BV2mCEwI8GyavMRzo0A6mJo3vX&#10;3LTty2ZCGiKhhpT49n55lPsa3xjQ+YMxCbJwveTacl2pro9lbfY71R1IxdHqcxnqH6rwygZOuoa6&#10;V1mJb2R/CeWtJkxo8kajb9AYq6FqYDXb9ic1n0YVoWphc1JcbUr/L6x+f7wLD8Q2TDF1KT5QUTEb&#10;8uXL9Ym5mnVazYI5C71car59/uIV96H42Fx5kVJ+C+hF2fTS2VBkqE4d36W8QC8Q5l0z110+OShg&#10;Fz6CEXbgXNvKrkMBd47EUXE7h6/bc9qKLBRjnVtJ7Z9JZ2yhQR2UvyWu6JoRQ16J3gak32XN86VU&#10;s+AvqhetRfYjDqfah2oHd7saep7MMk4/niv9+v/svwMAAP//AwBQSwMEFAAGAAgAAAAhACInvBna&#10;AAAABwEAAA8AAABkcnMvZG93bnJldi54bWxMjsFOwzAQRO9I/IO1SNyoQ9QWFOJUVSWEuCCawt2N&#10;t07AXkexk4a/ZxEHuM1oRjOv3MzeiQmH2AVScLvIQCA1wXRkFbwdHm/uQcSkyWgXCBV8YYRNdXlR&#10;6sKEM+1xqpMVPEKx0AralPpCyti06HVchB6Js1MYvE5sByvNoM887p3Ms2wtve6IH1rd467F5rMe&#10;vQL3PEzvdme3cXzar+uP11P+cpiUur6atw8gEs7prww/+IwOFTMdw0gmCqdguVoxemIBguNfe1Rw&#10;ly9BVqX8z199AwAA//8DAFBLAQItABQABgAIAAAAIQC2gziS/gAAAOEBAAATAAAAAAAAAAAAAAAA&#10;AAAAAABbQ29udGVudF9UeXBlc10ueG1sUEsBAi0AFAAGAAgAAAAhADj9If/WAAAAlAEAAAsAAAAA&#10;AAAAAAAAAAAALwEAAF9yZWxzLy5yZWxzUEsBAi0AFAAGAAgAAAAhABrgN0qVAQAAhwMAAA4AAAAA&#10;AAAAAAAAAAAALgIAAGRycy9lMm9Eb2MueG1sUEsBAi0AFAAGAAgAAAAhACInvBnaAAAABwEAAA8A&#10;AAAAAAAAAAAAAAAA7wMAAGRycy9kb3ducmV2LnhtbFBLBQYAAAAABAAEAPMAAAD2BAAAAAA=&#10;" strokecolor="black [3200]" strokeweight=".5pt">
                      <v:stroke joinstyle="miter"/>
                    </v:line>
                  </w:pict>
                </mc:Fallback>
              </mc:AlternateContent>
            </w:r>
            <w:r w:rsidRPr="00C31F4E">
              <w:rPr>
                <w:rFonts w:ascii="Times New Roman" w:hAnsi="Times New Roman" w:cs="Times New Roman"/>
                <w:bCs/>
              </w:rPr>
              <w:t>Male</w:t>
            </w:r>
            <w:r w:rsidRPr="00C31F4E">
              <w:rPr>
                <w:rFonts w:ascii="Times New Roman" w:hAnsi="Times New Roman" w:cs="Times New Roman"/>
                <w:bCs/>
              </w:rPr>
              <w:tab/>
              <w:t>81</w:t>
            </w:r>
            <w:r w:rsidRPr="00C31F4E">
              <w:rPr>
                <w:rFonts w:ascii="Times New Roman" w:hAnsi="Times New Roman" w:cs="Times New Roman"/>
                <w:bCs/>
              </w:rPr>
              <w:tab/>
              <w:t>81.0</w:t>
            </w:r>
          </w:p>
          <w:p w14:paraId="58CA157D" w14:textId="77777777" w:rsidR="00C31F4E" w:rsidRPr="00C31F4E" w:rsidRDefault="00C31F4E" w:rsidP="00C31F4E">
            <w:pPr>
              <w:tabs>
                <w:tab w:val="left" w:pos="2316"/>
                <w:tab w:val="left" w:pos="2400"/>
                <w:tab w:val="left" w:pos="2544"/>
                <w:tab w:val="left" w:pos="2592"/>
                <w:tab w:val="left" w:pos="4752"/>
                <w:tab w:val="left" w:pos="4920"/>
                <w:tab w:val="left" w:pos="5016"/>
              </w:tabs>
              <w:spacing w:line="360" w:lineRule="auto"/>
              <w:jc w:val="both"/>
              <w:rPr>
                <w:rFonts w:ascii="Times New Roman" w:hAnsi="Times New Roman" w:cs="Times New Roman"/>
                <w:bCs/>
              </w:rPr>
            </w:pPr>
            <w:r w:rsidRPr="00C31F4E">
              <w:rPr>
                <w:rFonts w:ascii="Times New Roman" w:hAnsi="Times New Roman" w:cs="Times New Roman"/>
                <w:bCs/>
              </w:rPr>
              <w:t>Female</w:t>
            </w:r>
            <w:r w:rsidRPr="00C31F4E">
              <w:rPr>
                <w:rFonts w:ascii="Times New Roman" w:hAnsi="Times New Roman" w:cs="Times New Roman"/>
                <w:bCs/>
              </w:rPr>
              <w:tab/>
            </w:r>
            <w:r w:rsidRPr="00C31F4E">
              <w:rPr>
                <w:rFonts w:ascii="Times New Roman" w:hAnsi="Times New Roman" w:cs="Times New Roman"/>
                <w:bCs/>
              </w:rPr>
              <w:tab/>
              <w:t>19</w:t>
            </w:r>
            <w:r w:rsidRPr="00C31F4E">
              <w:rPr>
                <w:rFonts w:ascii="Times New Roman" w:hAnsi="Times New Roman" w:cs="Times New Roman"/>
                <w:bCs/>
              </w:rPr>
              <w:tab/>
              <w:t>19.0</w:t>
            </w:r>
          </w:p>
        </w:tc>
      </w:tr>
      <w:tr w:rsidR="00C31F4E" w:rsidRPr="00C31F4E" w14:paraId="3DFCDC16" w14:textId="77777777" w:rsidTr="00C31F4E">
        <w:trPr>
          <w:trHeight w:val="161"/>
        </w:trPr>
        <w:tc>
          <w:tcPr>
            <w:tcW w:w="233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31CBE5" w14:textId="77777777" w:rsidR="00C31F4E" w:rsidRPr="00C31F4E" w:rsidRDefault="00C31F4E" w:rsidP="00C31F4E">
            <w:pPr>
              <w:spacing w:line="360" w:lineRule="auto"/>
              <w:jc w:val="both"/>
              <w:rPr>
                <w:rFonts w:ascii="Times New Roman" w:hAnsi="Times New Roman" w:cs="Times New Roman"/>
                <w:bCs/>
                <w:color w:val="000000" w:themeColor="text1"/>
              </w:rPr>
            </w:pPr>
          </w:p>
        </w:tc>
        <w:tc>
          <w:tcPr>
            <w:tcW w:w="233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67D847" w14:textId="77777777" w:rsidR="00C31F4E" w:rsidRPr="00C31F4E" w:rsidRDefault="00C31F4E" w:rsidP="00C31F4E">
            <w:pPr>
              <w:spacing w:line="360" w:lineRule="auto"/>
              <w:jc w:val="both"/>
              <w:rPr>
                <w:rFonts w:ascii="Times New Roman" w:hAnsi="Times New Roman" w:cs="Times New Roman"/>
                <w:bCs/>
                <w:color w:val="767171" w:themeColor="background2" w:themeShade="80"/>
              </w:rPr>
            </w:pPr>
          </w:p>
        </w:tc>
        <w:tc>
          <w:tcPr>
            <w:tcW w:w="233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E0C53B" w14:textId="77777777" w:rsidR="00C31F4E" w:rsidRPr="00C31F4E" w:rsidRDefault="00C31F4E" w:rsidP="00C31F4E">
            <w:pPr>
              <w:spacing w:line="360" w:lineRule="auto"/>
              <w:jc w:val="both"/>
              <w:rPr>
                <w:rFonts w:ascii="Times New Roman" w:hAnsi="Times New Roman" w:cs="Times New Roman"/>
                <w:bCs/>
                <w:color w:val="767171" w:themeColor="background2" w:themeShade="80"/>
              </w:rPr>
            </w:pPr>
          </w:p>
        </w:tc>
        <w:tc>
          <w:tcPr>
            <w:tcW w:w="233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FB2D13" w14:textId="77777777" w:rsidR="00C31F4E" w:rsidRPr="00C31F4E" w:rsidRDefault="00C31F4E" w:rsidP="00C31F4E">
            <w:pPr>
              <w:spacing w:line="360" w:lineRule="auto"/>
              <w:jc w:val="both"/>
              <w:rPr>
                <w:rFonts w:ascii="Times New Roman" w:hAnsi="Times New Roman" w:cs="Times New Roman"/>
                <w:bCs/>
                <w:color w:val="767171" w:themeColor="background2" w:themeShade="80"/>
              </w:rPr>
            </w:pPr>
          </w:p>
        </w:tc>
      </w:tr>
      <w:tr w:rsidR="00C31F4E" w:rsidRPr="00C31F4E" w14:paraId="70552367" w14:textId="77777777" w:rsidTr="00C31F4E">
        <w:tc>
          <w:tcPr>
            <w:tcW w:w="2337" w:type="dxa"/>
            <w:vMerge w:val="restart"/>
            <w:tcBorders>
              <w:top w:val="single" w:sz="4" w:space="0" w:color="auto"/>
              <w:left w:val="single" w:sz="4" w:space="0" w:color="auto"/>
              <w:bottom w:val="single" w:sz="4" w:space="0" w:color="auto"/>
              <w:right w:val="single" w:sz="4" w:space="0" w:color="auto"/>
            </w:tcBorders>
            <w:hideMark/>
          </w:tcPr>
          <w:p w14:paraId="28941BF3"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Age Group</w:t>
            </w:r>
          </w:p>
        </w:tc>
        <w:tc>
          <w:tcPr>
            <w:tcW w:w="2337" w:type="dxa"/>
            <w:tcBorders>
              <w:top w:val="single" w:sz="4" w:space="0" w:color="auto"/>
              <w:left w:val="single" w:sz="4" w:space="0" w:color="auto"/>
              <w:bottom w:val="single" w:sz="4" w:space="0" w:color="auto"/>
              <w:right w:val="single" w:sz="4" w:space="0" w:color="auto"/>
            </w:tcBorders>
            <w:hideMark/>
          </w:tcPr>
          <w:p w14:paraId="5500F897"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Under 18</w:t>
            </w:r>
          </w:p>
        </w:tc>
        <w:tc>
          <w:tcPr>
            <w:tcW w:w="2338" w:type="dxa"/>
            <w:tcBorders>
              <w:top w:val="single" w:sz="4" w:space="0" w:color="auto"/>
              <w:left w:val="single" w:sz="4" w:space="0" w:color="auto"/>
              <w:bottom w:val="single" w:sz="4" w:space="0" w:color="auto"/>
              <w:right w:val="single" w:sz="4" w:space="0" w:color="auto"/>
            </w:tcBorders>
            <w:hideMark/>
          </w:tcPr>
          <w:p w14:paraId="214DA55B"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7</w:t>
            </w:r>
          </w:p>
        </w:tc>
        <w:tc>
          <w:tcPr>
            <w:tcW w:w="2338" w:type="dxa"/>
            <w:tcBorders>
              <w:top w:val="single" w:sz="4" w:space="0" w:color="auto"/>
              <w:left w:val="single" w:sz="4" w:space="0" w:color="auto"/>
              <w:bottom w:val="single" w:sz="4" w:space="0" w:color="auto"/>
              <w:right w:val="single" w:sz="4" w:space="0" w:color="auto"/>
            </w:tcBorders>
            <w:hideMark/>
          </w:tcPr>
          <w:p w14:paraId="3ACD4822"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7.0</w:t>
            </w:r>
          </w:p>
        </w:tc>
      </w:tr>
      <w:tr w:rsidR="00C31F4E" w:rsidRPr="00C31F4E" w14:paraId="661DA623" w14:textId="77777777" w:rsidTr="00C31F4E">
        <w:tc>
          <w:tcPr>
            <w:tcW w:w="0" w:type="auto"/>
            <w:vMerge/>
            <w:tcBorders>
              <w:top w:val="single" w:sz="4" w:space="0" w:color="auto"/>
              <w:left w:val="single" w:sz="4" w:space="0" w:color="auto"/>
              <w:bottom w:val="single" w:sz="4" w:space="0" w:color="auto"/>
              <w:right w:val="single" w:sz="4" w:space="0" w:color="auto"/>
            </w:tcBorders>
            <w:vAlign w:val="center"/>
            <w:hideMark/>
          </w:tcPr>
          <w:p w14:paraId="0D3C2B92"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hideMark/>
          </w:tcPr>
          <w:p w14:paraId="58602AF9"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18-30</w:t>
            </w:r>
          </w:p>
        </w:tc>
        <w:tc>
          <w:tcPr>
            <w:tcW w:w="2338" w:type="dxa"/>
            <w:tcBorders>
              <w:top w:val="single" w:sz="4" w:space="0" w:color="auto"/>
              <w:left w:val="single" w:sz="4" w:space="0" w:color="auto"/>
              <w:bottom w:val="single" w:sz="4" w:space="0" w:color="auto"/>
              <w:right w:val="single" w:sz="4" w:space="0" w:color="auto"/>
            </w:tcBorders>
            <w:hideMark/>
          </w:tcPr>
          <w:p w14:paraId="7C5D6F5D"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79</w:t>
            </w:r>
          </w:p>
        </w:tc>
        <w:tc>
          <w:tcPr>
            <w:tcW w:w="2338" w:type="dxa"/>
            <w:tcBorders>
              <w:top w:val="single" w:sz="4" w:space="0" w:color="auto"/>
              <w:left w:val="single" w:sz="4" w:space="0" w:color="auto"/>
              <w:bottom w:val="single" w:sz="4" w:space="0" w:color="auto"/>
              <w:right w:val="single" w:sz="4" w:space="0" w:color="auto"/>
            </w:tcBorders>
            <w:hideMark/>
          </w:tcPr>
          <w:p w14:paraId="27864BFB"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79.0</w:t>
            </w:r>
          </w:p>
        </w:tc>
      </w:tr>
      <w:tr w:rsidR="00C31F4E" w:rsidRPr="00C31F4E" w14:paraId="01EE7866" w14:textId="77777777" w:rsidTr="00C31F4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B7145"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hideMark/>
          </w:tcPr>
          <w:p w14:paraId="0CB534C5"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31 or above</w:t>
            </w:r>
          </w:p>
        </w:tc>
        <w:tc>
          <w:tcPr>
            <w:tcW w:w="2338" w:type="dxa"/>
            <w:tcBorders>
              <w:top w:val="single" w:sz="4" w:space="0" w:color="auto"/>
              <w:left w:val="single" w:sz="4" w:space="0" w:color="auto"/>
              <w:bottom w:val="single" w:sz="4" w:space="0" w:color="auto"/>
              <w:right w:val="single" w:sz="4" w:space="0" w:color="auto"/>
            </w:tcBorders>
            <w:hideMark/>
          </w:tcPr>
          <w:p w14:paraId="1EB60EBC"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14</w:t>
            </w:r>
          </w:p>
        </w:tc>
        <w:tc>
          <w:tcPr>
            <w:tcW w:w="2338" w:type="dxa"/>
            <w:tcBorders>
              <w:top w:val="single" w:sz="4" w:space="0" w:color="auto"/>
              <w:left w:val="single" w:sz="4" w:space="0" w:color="auto"/>
              <w:bottom w:val="single" w:sz="4" w:space="0" w:color="auto"/>
              <w:right w:val="single" w:sz="4" w:space="0" w:color="auto"/>
            </w:tcBorders>
            <w:hideMark/>
          </w:tcPr>
          <w:p w14:paraId="495FF95E"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14.0</w:t>
            </w:r>
          </w:p>
        </w:tc>
      </w:tr>
      <w:tr w:rsidR="00C31F4E" w:rsidRPr="00C31F4E" w14:paraId="1815EC6F" w14:textId="77777777" w:rsidTr="00C31F4E">
        <w:tc>
          <w:tcPr>
            <w:tcW w:w="233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8D8E16"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90C234" w14:textId="77777777" w:rsidR="00C31F4E" w:rsidRPr="00C31F4E" w:rsidRDefault="00C31F4E" w:rsidP="00C31F4E">
            <w:pPr>
              <w:spacing w:line="360" w:lineRule="auto"/>
              <w:jc w:val="both"/>
              <w:rPr>
                <w:rFonts w:ascii="Times New Roman" w:hAnsi="Times New Roman" w:cs="Times New Roman"/>
                <w:bCs/>
              </w:rPr>
            </w:pPr>
          </w:p>
        </w:tc>
        <w:tc>
          <w:tcPr>
            <w:tcW w:w="233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771810" w14:textId="77777777" w:rsidR="00C31F4E" w:rsidRPr="00C31F4E" w:rsidRDefault="00C31F4E" w:rsidP="00C31F4E">
            <w:pPr>
              <w:spacing w:line="360" w:lineRule="auto"/>
              <w:jc w:val="both"/>
              <w:rPr>
                <w:rFonts w:ascii="Times New Roman" w:hAnsi="Times New Roman" w:cs="Times New Roman"/>
                <w:bCs/>
              </w:rPr>
            </w:pPr>
          </w:p>
        </w:tc>
        <w:tc>
          <w:tcPr>
            <w:tcW w:w="233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E2E91E" w14:textId="77777777" w:rsidR="00C31F4E" w:rsidRPr="00C31F4E" w:rsidRDefault="00C31F4E" w:rsidP="00C31F4E">
            <w:pPr>
              <w:spacing w:line="360" w:lineRule="auto"/>
              <w:jc w:val="both"/>
              <w:rPr>
                <w:rFonts w:ascii="Times New Roman" w:hAnsi="Times New Roman" w:cs="Times New Roman"/>
                <w:bCs/>
              </w:rPr>
            </w:pPr>
          </w:p>
        </w:tc>
      </w:tr>
      <w:tr w:rsidR="00C31F4E" w:rsidRPr="00C31F4E" w14:paraId="6F412976" w14:textId="77777777" w:rsidTr="00C31F4E">
        <w:tc>
          <w:tcPr>
            <w:tcW w:w="23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C1C0B35"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Occupation</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E6C286"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Student</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C17975"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69</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D2AD5"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69.0</w:t>
            </w:r>
          </w:p>
        </w:tc>
      </w:tr>
      <w:tr w:rsidR="00C31F4E" w:rsidRPr="00C31F4E" w14:paraId="7949A204" w14:textId="77777777" w:rsidTr="00C31F4E">
        <w:tc>
          <w:tcPr>
            <w:tcW w:w="0" w:type="auto"/>
            <w:vMerge/>
            <w:tcBorders>
              <w:top w:val="single" w:sz="4" w:space="0" w:color="auto"/>
              <w:left w:val="single" w:sz="4" w:space="0" w:color="auto"/>
              <w:bottom w:val="single" w:sz="4" w:space="0" w:color="auto"/>
              <w:right w:val="single" w:sz="4" w:space="0" w:color="auto"/>
            </w:tcBorders>
            <w:vAlign w:val="center"/>
            <w:hideMark/>
          </w:tcPr>
          <w:p w14:paraId="31E07CFE"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7F01F"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Job Holder</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3928D"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5</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8A1B65"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5.0</w:t>
            </w:r>
          </w:p>
        </w:tc>
      </w:tr>
      <w:tr w:rsidR="00C31F4E" w:rsidRPr="00C31F4E" w14:paraId="094877BF" w14:textId="77777777" w:rsidTr="00C31F4E">
        <w:tc>
          <w:tcPr>
            <w:tcW w:w="0" w:type="auto"/>
            <w:vMerge/>
            <w:tcBorders>
              <w:top w:val="single" w:sz="4" w:space="0" w:color="auto"/>
              <w:left w:val="single" w:sz="4" w:space="0" w:color="auto"/>
              <w:bottom w:val="single" w:sz="4" w:space="0" w:color="auto"/>
              <w:right w:val="single" w:sz="4" w:space="0" w:color="auto"/>
            </w:tcBorders>
            <w:vAlign w:val="center"/>
            <w:hideMark/>
          </w:tcPr>
          <w:p w14:paraId="18D979BA"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F9B3A"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Self- employed</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2E4EC"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7</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51E4D"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7.0</w:t>
            </w:r>
          </w:p>
        </w:tc>
      </w:tr>
      <w:tr w:rsidR="00C31F4E" w:rsidRPr="00C31F4E" w14:paraId="63BB4037" w14:textId="77777777" w:rsidTr="00C31F4E">
        <w:tc>
          <w:tcPr>
            <w:tcW w:w="0" w:type="auto"/>
            <w:vMerge/>
            <w:tcBorders>
              <w:top w:val="single" w:sz="4" w:space="0" w:color="auto"/>
              <w:left w:val="single" w:sz="4" w:space="0" w:color="auto"/>
              <w:bottom w:val="single" w:sz="4" w:space="0" w:color="auto"/>
              <w:right w:val="single" w:sz="4" w:space="0" w:color="auto"/>
            </w:tcBorders>
            <w:vAlign w:val="center"/>
            <w:hideMark/>
          </w:tcPr>
          <w:p w14:paraId="3C2692F5"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E0A02A"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Unemployed</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6D38F5"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8</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EF6B4"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8.0</w:t>
            </w:r>
          </w:p>
        </w:tc>
      </w:tr>
      <w:tr w:rsidR="00C31F4E" w:rsidRPr="00C31F4E" w14:paraId="2ACE21FE" w14:textId="77777777" w:rsidTr="00C31F4E">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B5C3E"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hideMark/>
          </w:tcPr>
          <w:p w14:paraId="602E7D54"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Other</w:t>
            </w:r>
          </w:p>
        </w:tc>
        <w:tc>
          <w:tcPr>
            <w:tcW w:w="2338" w:type="dxa"/>
            <w:tcBorders>
              <w:top w:val="single" w:sz="4" w:space="0" w:color="auto"/>
              <w:left w:val="single" w:sz="4" w:space="0" w:color="auto"/>
              <w:bottom w:val="single" w:sz="4" w:space="0" w:color="auto"/>
              <w:right w:val="single" w:sz="4" w:space="0" w:color="auto"/>
            </w:tcBorders>
            <w:hideMark/>
          </w:tcPr>
          <w:p w14:paraId="728AF24E"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11</w:t>
            </w:r>
          </w:p>
        </w:tc>
        <w:tc>
          <w:tcPr>
            <w:tcW w:w="2338" w:type="dxa"/>
            <w:tcBorders>
              <w:top w:val="single" w:sz="4" w:space="0" w:color="auto"/>
              <w:left w:val="single" w:sz="4" w:space="0" w:color="auto"/>
              <w:bottom w:val="single" w:sz="4" w:space="0" w:color="auto"/>
              <w:right w:val="single" w:sz="4" w:space="0" w:color="auto"/>
            </w:tcBorders>
            <w:hideMark/>
          </w:tcPr>
          <w:p w14:paraId="577E7EAA"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11.0</w:t>
            </w:r>
          </w:p>
        </w:tc>
      </w:tr>
      <w:tr w:rsidR="00C31F4E" w:rsidRPr="00C31F4E" w14:paraId="44B1492C" w14:textId="77777777" w:rsidTr="00C31F4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AC5C5" w14:textId="77777777" w:rsidR="00C31F4E" w:rsidRPr="00C31F4E" w:rsidRDefault="00C31F4E" w:rsidP="00C31F4E">
            <w:pPr>
              <w:spacing w:line="360" w:lineRule="auto"/>
              <w:jc w:val="both"/>
              <w:rPr>
                <w:rFonts w:ascii="Times New Roman" w:hAnsi="Times New Roman" w:cs="Times New Roman"/>
                <w:bCs/>
              </w:rPr>
            </w:pPr>
          </w:p>
        </w:tc>
        <w:tc>
          <w:tcPr>
            <w:tcW w:w="2337" w:type="dxa"/>
            <w:tcBorders>
              <w:top w:val="single" w:sz="4" w:space="0" w:color="auto"/>
              <w:left w:val="single" w:sz="4" w:space="0" w:color="auto"/>
              <w:bottom w:val="single" w:sz="4" w:space="0" w:color="auto"/>
              <w:right w:val="single" w:sz="4" w:space="0" w:color="auto"/>
            </w:tcBorders>
          </w:tcPr>
          <w:p w14:paraId="6F81EEC1" w14:textId="77777777" w:rsidR="00C31F4E" w:rsidRPr="00C31F4E" w:rsidRDefault="00C31F4E" w:rsidP="00C31F4E">
            <w:pPr>
              <w:spacing w:line="360" w:lineRule="auto"/>
              <w:jc w:val="both"/>
              <w:rPr>
                <w:rFonts w:ascii="Times New Roman" w:hAnsi="Times New Roman" w:cs="Times New Roman"/>
                <w:b/>
              </w:rPr>
            </w:pPr>
          </w:p>
        </w:tc>
        <w:tc>
          <w:tcPr>
            <w:tcW w:w="2338" w:type="dxa"/>
            <w:tcBorders>
              <w:top w:val="single" w:sz="4" w:space="0" w:color="auto"/>
              <w:left w:val="single" w:sz="4" w:space="0" w:color="auto"/>
              <w:bottom w:val="single" w:sz="4" w:space="0" w:color="auto"/>
              <w:right w:val="single" w:sz="4" w:space="0" w:color="auto"/>
            </w:tcBorders>
          </w:tcPr>
          <w:p w14:paraId="66B15A4C" w14:textId="77777777" w:rsidR="00C31F4E" w:rsidRPr="00C31F4E" w:rsidRDefault="00C31F4E" w:rsidP="00C31F4E">
            <w:pPr>
              <w:spacing w:line="360" w:lineRule="auto"/>
              <w:jc w:val="both"/>
              <w:rPr>
                <w:rFonts w:ascii="Times New Roman" w:hAnsi="Times New Roman" w:cs="Times New Roman"/>
                <w:b/>
              </w:rPr>
            </w:pPr>
          </w:p>
        </w:tc>
        <w:tc>
          <w:tcPr>
            <w:tcW w:w="2338" w:type="dxa"/>
            <w:tcBorders>
              <w:top w:val="single" w:sz="4" w:space="0" w:color="auto"/>
              <w:left w:val="single" w:sz="4" w:space="0" w:color="auto"/>
              <w:bottom w:val="single" w:sz="4" w:space="0" w:color="auto"/>
              <w:right w:val="single" w:sz="4" w:space="0" w:color="auto"/>
            </w:tcBorders>
          </w:tcPr>
          <w:p w14:paraId="3CE1FCF0" w14:textId="77777777" w:rsidR="00C31F4E" w:rsidRPr="00C31F4E" w:rsidRDefault="00C31F4E" w:rsidP="00C31F4E">
            <w:pPr>
              <w:spacing w:line="360" w:lineRule="auto"/>
              <w:jc w:val="both"/>
              <w:rPr>
                <w:rFonts w:ascii="Times New Roman" w:hAnsi="Times New Roman" w:cs="Times New Roman"/>
                <w:b/>
              </w:rPr>
            </w:pPr>
          </w:p>
        </w:tc>
      </w:tr>
    </w:tbl>
    <w:p w14:paraId="6050E97C" w14:textId="77777777" w:rsidR="00C31F4E" w:rsidRPr="00C31F4E" w:rsidRDefault="00C31F4E" w:rsidP="00C31F4E">
      <w:pPr>
        <w:spacing w:line="360" w:lineRule="auto"/>
        <w:jc w:val="both"/>
        <w:rPr>
          <w:rFonts w:ascii="Times New Roman" w:hAnsi="Times New Roman" w:cs="Times New Roman"/>
          <w:b/>
          <w:u w:val="single"/>
          <w:lang w:bidi="bn-BD"/>
        </w:rPr>
      </w:pPr>
    </w:p>
    <w:p w14:paraId="1B1A2559"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
        </w:rPr>
        <w:t xml:space="preserve">Gender: </w:t>
      </w:r>
      <w:r w:rsidRPr="00C31F4E">
        <w:rPr>
          <w:rFonts w:ascii="Times New Roman" w:hAnsi="Times New Roman" w:cs="Times New Roman"/>
          <w:bCs/>
        </w:rPr>
        <w:t>The sample mainly consists of males, with 81% identifying as male and 19% as female. This shows a significant gender imbalance and suggests that more males are interested in the study topic of vaping versus smoking.</w:t>
      </w:r>
    </w:p>
    <w:p w14:paraId="55177F01"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
        </w:rPr>
        <w:lastRenderedPageBreak/>
        <w:t>Age Group:</w:t>
      </w:r>
      <w:r w:rsidRPr="00C31F4E">
        <w:rPr>
          <w:rFonts w:ascii="Times New Roman" w:hAnsi="Times New Roman" w:cs="Times New Roman"/>
          <w:bCs/>
        </w:rPr>
        <w:t xml:space="preserve"> Most of the respondents, 79%, are aged 18–30, which aligns with the study's focus on young people. Only 7% are under 18, and 14% are 31 or older, indicating a limited number of minors and some older adults in the sample.</w:t>
      </w:r>
    </w:p>
    <w:p w14:paraId="017021A2" w14:textId="77777777" w:rsidR="00C31F4E" w:rsidRPr="00C31F4E" w:rsidRDefault="00C31F4E" w:rsidP="00C31F4E">
      <w:pPr>
        <w:spacing w:line="360" w:lineRule="auto"/>
        <w:jc w:val="both"/>
        <w:rPr>
          <w:rFonts w:ascii="Times New Roman" w:hAnsi="Times New Roman" w:cs="Times New Roman"/>
          <w:bCs/>
        </w:rPr>
      </w:pPr>
      <w:r w:rsidRPr="00C31F4E">
        <w:rPr>
          <w:rFonts w:ascii="Times New Roman" w:hAnsi="Times New Roman" w:cs="Times New Roman"/>
          <w:bCs/>
        </w:rPr>
        <w:t>Occupation: The majority of participants, 69%, are students, supporting the study's focus on youth. Other job categories are not well represented: 5% are Job Holders, 7% are Self-employed, 8% are Unemployed, and 11% are in other categories. This shows there is little diversity in employment status beyond students.</w:t>
      </w:r>
    </w:p>
    <w:p w14:paraId="45C6F647" w14:textId="77777777" w:rsidR="00C31F4E" w:rsidRPr="00C31F4E" w:rsidRDefault="00C31F4E" w:rsidP="00C31F4E">
      <w:pPr>
        <w:spacing w:line="360" w:lineRule="auto"/>
        <w:jc w:val="both"/>
        <w:rPr>
          <w:rFonts w:ascii="Times New Roman" w:hAnsi="Times New Roman" w:cs="Times New Roman"/>
          <w:b/>
          <w:u w:val="single"/>
        </w:rPr>
      </w:pPr>
    </w:p>
    <w:p w14:paraId="7CE2E4FF" w14:textId="77777777" w:rsidR="00C31F4E" w:rsidRPr="00C31F4E" w:rsidRDefault="00C31F4E" w:rsidP="00C31F4E">
      <w:pPr>
        <w:spacing w:line="360" w:lineRule="auto"/>
        <w:jc w:val="both"/>
        <w:rPr>
          <w:rFonts w:ascii="Times New Roman" w:hAnsi="Times New Roman" w:cs="Times New Roman"/>
          <w:b/>
          <w:u w:val="single"/>
        </w:rPr>
      </w:pPr>
    </w:p>
    <w:p w14:paraId="277802D3" w14:textId="77777777" w:rsidR="00C31F4E" w:rsidRPr="00C31F4E" w:rsidRDefault="00C31F4E" w:rsidP="00C31F4E">
      <w:pPr>
        <w:spacing w:line="360" w:lineRule="auto"/>
        <w:jc w:val="both"/>
        <w:rPr>
          <w:rFonts w:ascii="Times New Roman" w:hAnsi="Times New Roman" w:cs="Times New Roman"/>
          <w:b/>
          <w:u w:val="single"/>
        </w:rPr>
      </w:pPr>
    </w:p>
    <w:p w14:paraId="4211199E" w14:textId="77777777" w:rsidR="00C31F4E" w:rsidRPr="00C31F4E" w:rsidRDefault="00C31F4E" w:rsidP="00C31F4E">
      <w:pPr>
        <w:spacing w:line="360" w:lineRule="auto"/>
        <w:jc w:val="both"/>
        <w:rPr>
          <w:rFonts w:ascii="Times New Roman" w:hAnsi="Times New Roman" w:cs="Times New Roman"/>
          <w:b/>
          <w:u w:val="single"/>
        </w:rPr>
      </w:pPr>
    </w:p>
    <w:p w14:paraId="25108862" w14:textId="77777777" w:rsidR="00C31F4E" w:rsidRPr="00C31F4E" w:rsidRDefault="00C31F4E" w:rsidP="00C31F4E">
      <w:pPr>
        <w:spacing w:line="360" w:lineRule="auto"/>
        <w:jc w:val="both"/>
        <w:rPr>
          <w:rFonts w:ascii="Times New Roman" w:hAnsi="Times New Roman" w:cs="Times New Roman"/>
          <w:b/>
          <w:u w:val="single"/>
        </w:rPr>
      </w:pPr>
    </w:p>
    <w:p w14:paraId="064CE41B" w14:textId="77777777" w:rsidR="00C31F4E" w:rsidRPr="00C31F4E" w:rsidRDefault="00C31F4E" w:rsidP="00C31F4E">
      <w:pPr>
        <w:spacing w:line="360" w:lineRule="auto"/>
        <w:jc w:val="both"/>
        <w:rPr>
          <w:rFonts w:ascii="Times New Roman" w:hAnsi="Times New Roman" w:cs="Times New Roman"/>
          <w:b/>
          <w:u w:val="single"/>
        </w:rPr>
      </w:pPr>
    </w:p>
    <w:p w14:paraId="4ED7A4BE" w14:textId="77777777" w:rsidR="00C31F4E" w:rsidRPr="00C31F4E" w:rsidRDefault="00C31F4E" w:rsidP="00C31F4E">
      <w:pPr>
        <w:spacing w:line="360" w:lineRule="auto"/>
        <w:jc w:val="both"/>
        <w:rPr>
          <w:rFonts w:ascii="Times New Roman" w:hAnsi="Times New Roman" w:cs="Times New Roman"/>
          <w:b/>
          <w:u w:val="single"/>
        </w:rPr>
      </w:pPr>
    </w:p>
    <w:p w14:paraId="41D7EB0F" w14:textId="77777777" w:rsidR="00C31F4E" w:rsidRPr="00C31F4E" w:rsidRDefault="00C31F4E" w:rsidP="00C31F4E">
      <w:pPr>
        <w:spacing w:line="360" w:lineRule="auto"/>
        <w:jc w:val="both"/>
        <w:rPr>
          <w:rFonts w:ascii="Times New Roman" w:hAnsi="Times New Roman" w:cs="Times New Roman"/>
          <w:b/>
          <w:u w:val="single"/>
        </w:rPr>
      </w:pPr>
    </w:p>
    <w:tbl>
      <w:tblPr>
        <w:tblStyle w:val="TableGrid"/>
        <w:tblW w:w="0" w:type="auto"/>
        <w:tblInd w:w="0" w:type="dxa"/>
        <w:tblLook w:val="04A0" w:firstRow="1" w:lastRow="0" w:firstColumn="1" w:lastColumn="0" w:noHBand="0" w:noVBand="1"/>
      </w:tblPr>
      <w:tblGrid>
        <w:gridCol w:w="1576"/>
        <w:gridCol w:w="1553"/>
        <w:gridCol w:w="1555"/>
        <w:gridCol w:w="1553"/>
        <w:gridCol w:w="1557"/>
        <w:gridCol w:w="1556"/>
      </w:tblGrid>
      <w:tr w:rsidR="00C31F4E" w:rsidRPr="00C31F4E" w14:paraId="1FD2243B"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136176B8"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b/>
                <w:bCs/>
              </w:rPr>
              <w:t>Variable</w:t>
            </w:r>
          </w:p>
        </w:tc>
        <w:tc>
          <w:tcPr>
            <w:tcW w:w="1558" w:type="dxa"/>
            <w:tcBorders>
              <w:top w:val="single" w:sz="4" w:space="0" w:color="auto"/>
              <w:left w:val="single" w:sz="4" w:space="0" w:color="auto"/>
              <w:bottom w:val="single" w:sz="4" w:space="0" w:color="auto"/>
              <w:right w:val="single" w:sz="4" w:space="0" w:color="auto"/>
            </w:tcBorders>
            <w:hideMark/>
          </w:tcPr>
          <w:p w14:paraId="1D14234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Mean</w:t>
            </w:r>
          </w:p>
        </w:tc>
        <w:tc>
          <w:tcPr>
            <w:tcW w:w="1558" w:type="dxa"/>
            <w:tcBorders>
              <w:top w:val="single" w:sz="4" w:space="0" w:color="auto"/>
              <w:left w:val="single" w:sz="4" w:space="0" w:color="auto"/>
              <w:bottom w:val="single" w:sz="4" w:space="0" w:color="auto"/>
              <w:right w:val="single" w:sz="4" w:space="0" w:color="auto"/>
            </w:tcBorders>
            <w:hideMark/>
          </w:tcPr>
          <w:p w14:paraId="2899F14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Median</w:t>
            </w:r>
          </w:p>
        </w:tc>
        <w:tc>
          <w:tcPr>
            <w:tcW w:w="1558" w:type="dxa"/>
            <w:tcBorders>
              <w:top w:val="single" w:sz="4" w:space="0" w:color="auto"/>
              <w:left w:val="single" w:sz="4" w:space="0" w:color="auto"/>
              <w:bottom w:val="single" w:sz="4" w:space="0" w:color="auto"/>
              <w:right w:val="single" w:sz="4" w:space="0" w:color="auto"/>
            </w:tcBorders>
            <w:hideMark/>
          </w:tcPr>
          <w:p w14:paraId="34C9D0CA"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Std. Dev</w:t>
            </w:r>
          </w:p>
        </w:tc>
        <w:tc>
          <w:tcPr>
            <w:tcW w:w="1559" w:type="dxa"/>
            <w:tcBorders>
              <w:top w:val="single" w:sz="4" w:space="0" w:color="auto"/>
              <w:left w:val="single" w:sz="4" w:space="0" w:color="auto"/>
              <w:bottom w:val="single" w:sz="4" w:space="0" w:color="auto"/>
              <w:right w:val="single" w:sz="4" w:space="0" w:color="auto"/>
            </w:tcBorders>
            <w:hideMark/>
          </w:tcPr>
          <w:p w14:paraId="3D5B9E5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Skewness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D72C79"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Kurtosis</w:t>
            </w:r>
          </w:p>
        </w:tc>
      </w:tr>
      <w:tr w:rsidR="00C31F4E" w:rsidRPr="00C31F4E" w14:paraId="32F3E47D"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5BC4B217"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Health Impacts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3F10136"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3.12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FC83AD3"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3.17</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F85920E"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0.63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412861"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B716D6"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-0.03</w:t>
            </w:r>
          </w:p>
        </w:tc>
      </w:tr>
      <w:tr w:rsidR="00C31F4E" w:rsidRPr="00C31F4E" w14:paraId="045D62DD"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51915398"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Perceived Benefits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F40D34C"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3.52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4F6E5BA"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3.67</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ED7BF41"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0.75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D0DA50"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53DD4B"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2.40</w:t>
            </w:r>
          </w:p>
        </w:tc>
      </w:tr>
      <w:tr w:rsidR="00C31F4E" w:rsidRPr="00C31F4E" w14:paraId="7083D75D"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0DA658E2"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Perceived Addictiveness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1AC8A1A"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2.77</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33AE389"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2.75</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537BB50"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1.07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19BCE9"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71101C"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-0.84</w:t>
            </w:r>
          </w:p>
        </w:tc>
      </w:tr>
      <w:tr w:rsidR="00C31F4E" w:rsidRPr="00C31F4E" w14:paraId="145A456C"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0CE9F8C9"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Usage Intentions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6F9DD03"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3.38</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AA07316"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3.50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86BF945"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0.70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46A396"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-1.09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FE6AF7"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2.21</w:t>
            </w:r>
          </w:p>
        </w:tc>
      </w:tr>
      <w:tr w:rsidR="00C31F4E" w:rsidRPr="00C31F4E" w14:paraId="1C0907E0"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662602D8"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Knowledge of Risks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4804AA"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3.53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4E7D2AF"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3.50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C8A771C"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0.80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0870F8"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-0.58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E2C76A"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1.53</w:t>
            </w:r>
          </w:p>
        </w:tc>
      </w:tr>
      <w:tr w:rsidR="00C31F4E" w:rsidRPr="00C31F4E" w14:paraId="6ADFF92B"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217FD21A"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lastRenderedPageBreak/>
              <w:t>Sensory Experiences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FABEBFD"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3.13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18919C2"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3.20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3AE00F1"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0.74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66F2C0"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-0.63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7B5104"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0.92</w:t>
            </w:r>
          </w:p>
        </w:tc>
      </w:tr>
      <w:tr w:rsidR="00C31F4E" w:rsidRPr="00C31F4E" w14:paraId="346BEABC" w14:textId="77777777" w:rsidTr="00C31F4E">
        <w:tc>
          <w:tcPr>
            <w:tcW w:w="1558" w:type="dxa"/>
            <w:tcBorders>
              <w:top w:val="single" w:sz="4" w:space="0" w:color="auto"/>
              <w:left w:val="single" w:sz="4" w:space="0" w:color="auto"/>
              <w:bottom w:val="single" w:sz="4" w:space="0" w:color="auto"/>
              <w:right w:val="single" w:sz="4" w:space="0" w:color="auto"/>
            </w:tcBorders>
            <w:hideMark/>
          </w:tcPr>
          <w:p w14:paraId="2D66C3FC"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E-Cig vs. Traditional Cigarettes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A795A9C"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3.24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C95F81F"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3.00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05CBB38"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8713DC"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-0.54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1A174"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-0.33</w:t>
            </w:r>
          </w:p>
        </w:tc>
      </w:tr>
    </w:tbl>
    <w:p w14:paraId="2B18F10F" w14:textId="77777777" w:rsidR="00C31F4E" w:rsidRPr="00C31F4E" w:rsidRDefault="00C31F4E" w:rsidP="00C31F4E">
      <w:pPr>
        <w:spacing w:line="360" w:lineRule="auto"/>
        <w:jc w:val="both"/>
        <w:rPr>
          <w:rFonts w:ascii="Times New Roman" w:hAnsi="Times New Roman" w:cs="Times New Roman"/>
          <w:lang w:bidi="bn-BD"/>
        </w:rPr>
      </w:pPr>
    </w:p>
    <w:p w14:paraId="76E4A03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Health Impacts:</w:t>
      </w:r>
      <w:r w:rsidRPr="00C31F4E">
        <w:rPr>
          <w:rFonts w:ascii="Times New Roman" w:hAnsi="Times New Roman" w:cs="Times New Roman"/>
        </w:rPr>
        <w:t xml:space="preserve"> The average score of 3.12 shows that people feel neutral to slightly concerned about the health risks of e-cigarettes and traditional cigarettes. The median score is 3.17, which confirms this view, and a low standard deviation of 0.63 indicates that respondents have similar opinions.</w:t>
      </w:r>
    </w:p>
    <w:p w14:paraId="3BE36108"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Perceived Benefits</w:t>
      </w:r>
      <w:r w:rsidRPr="00C31F4E">
        <w:rPr>
          <w:rFonts w:ascii="Times New Roman" w:hAnsi="Times New Roman" w:cs="Times New Roman"/>
        </w:rPr>
        <w:t>: The average score of 3.52 indicates a moderately positive view of the benefits of e-cigarettes, like being cost-effective or convenient. The median is 3.67, suggesting that most people agree. A negative skewness of -0.84 shows that some individuals rate the benefits very highly.</w:t>
      </w:r>
    </w:p>
    <w:p w14:paraId="1D0E3DE9"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Perceived Addictiveness:</w:t>
      </w:r>
      <w:r w:rsidRPr="00C31F4E">
        <w:rPr>
          <w:rFonts w:ascii="Times New Roman" w:hAnsi="Times New Roman" w:cs="Times New Roman"/>
        </w:rPr>
        <w:t xml:space="preserve"> A mean score of 2.77 suggests that participants see e-cigarettes as moderately addictive. The median is 2.75, and a standard deviation of 1.07 shows differing opinions. A slight positive skewness of 0.21 indicates that a few people think e-cigarettes are more addictive.</w:t>
      </w:r>
    </w:p>
    <w:p w14:paraId="4669CA7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Usage Intentions:</w:t>
      </w:r>
      <w:r w:rsidRPr="00C31F4E">
        <w:rPr>
          <w:rFonts w:ascii="Times New Roman" w:hAnsi="Times New Roman" w:cs="Times New Roman"/>
        </w:rPr>
        <w:t xml:space="preserve"> An average score of 3.38 reflects a moderate intention to use e-cigarettes. The median score is 3.50, showing that many respondents are inclined to use them. The negative skewness of -1.09 suggests that some strongly favor using e-cigarettes.</w:t>
      </w:r>
    </w:p>
    <w:p w14:paraId="638A1C1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Knowledge of Risks:</w:t>
      </w:r>
      <w:r w:rsidRPr="00C31F4E">
        <w:rPr>
          <w:rFonts w:ascii="Times New Roman" w:hAnsi="Times New Roman" w:cs="Times New Roman"/>
        </w:rPr>
        <w:t xml:space="preserve"> The average of 3.53 shows that there is a moderately high awareness of the risks of e-cigarettes. The median is 3.50, with a standard deviation of 0.80 indicating some differences in responses. A negative skewness of -0.58 suggests that a few respondents have strong knowledge of these risks.</w:t>
      </w:r>
    </w:p>
    <w:p w14:paraId="4465644B"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Sensory Experiences:</w:t>
      </w:r>
      <w:r w:rsidRPr="00C31F4E">
        <w:rPr>
          <w:rFonts w:ascii="Times New Roman" w:hAnsi="Times New Roman" w:cs="Times New Roman"/>
        </w:rPr>
        <w:t xml:space="preserve"> The score of 3.13 suggests that people have a neutral to slightly positive experience with e-cigarettes. The median is 3.20, and the standard deviation of 0.74 indicates moderate consistency in responses. The negative skewness of -0.63 shows a slight leftward bias.</w:t>
      </w:r>
    </w:p>
    <w:p w14:paraId="00C5705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lastRenderedPageBreak/>
        <w:t>E-</w:t>
      </w:r>
      <w:r w:rsidRPr="00C31F4E">
        <w:rPr>
          <w:rFonts w:ascii="Times New Roman" w:hAnsi="Times New Roman" w:cs="Times New Roman"/>
        </w:rPr>
        <w:t xml:space="preserve"> </w:t>
      </w:r>
      <w:r w:rsidRPr="00C31F4E">
        <w:rPr>
          <w:rFonts w:ascii="Times New Roman" w:hAnsi="Times New Roman" w:cs="Times New Roman"/>
          <w:b/>
          <w:bCs/>
        </w:rPr>
        <w:t>Cigarettes vs. Traditional Cigarettes:</w:t>
      </w:r>
      <w:r w:rsidRPr="00C31F4E">
        <w:rPr>
          <w:rFonts w:ascii="Times New Roman" w:hAnsi="Times New Roman" w:cs="Times New Roman"/>
        </w:rPr>
        <w:t xml:space="preserve"> The average of 3.24 indicates a neutral to slightly favorable view of e-cigarettes compared to traditional cigarettes. The median score is 3.00, and the standard deviation of 1.10 reflects varied opinions. A slight negative skewness of -0.54 suggests that some people prefer e-cigarettes.</w:t>
      </w:r>
    </w:p>
    <w:p w14:paraId="3173339D" w14:textId="77777777" w:rsidR="00C31F4E" w:rsidRPr="00C31F4E" w:rsidRDefault="00C31F4E" w:rsidP="00C31F4E">
      <w:pPr>
        <w:spacing w:line="360" w:lineRule="auto"/>
        <w:jc w:val="both"/>
        <w:rPr>
          <w:rFonts w:ascii="Times New Roman" w:hAnsi="Times New Roman" w:cs="Times New Roman"/>
        </w:rPr>
      </w:pPr>
    </w:p>
    <w:p w14:paraId="2B8FD37F" w14:textId="77777777" w:rsidR="00C31F4E" w:rsidRPr="00C31F4E" w:rsidRDefault="00C31F4E" w:rsidP="00C31F4E">
      <w:pPr>
        <w:spacing w:line="360" w:lineRule="auto"/>
        <w:jc w:val="both"/>
        <w:rPr>
          <w:rFonts w:ascii="Times New Roman" w:hAnsi="Times New Roman" w:cs="Times New Roman"/>
        </w:rPr>
      </w:pPr>
    </w:p>
    <w:p w14:paraId="47B17CBA" w14:textId="77777777" w:rsidR="00C31F4E" w:rsidRPr="00C31F4E" w:rsidRDefault="00C31F4E" w:rsidP="00C31F4E">
      <w:pPr>
        <w:spacing w:line="360" w:lineRule="auto"/>
        <w:jc w:val="both"/>
        <w:rPr>
          <w:rFonts w:ascii="Times New Roman" w:hAnsi="Times New Roman" w:cs="Times New Roman"/>
        </w:rPr>
      </w:pPr>
    </w:p>
    <w:p w14:paraId="7F0AB5A2" w14:textId="77777777" w:rsidR="00C31F4E" w:rsidRPr="00C31F4E" w:rsidRDefault="00C31F4E" w:rsidP="00C31F4E">
      <w:pPr>
        <w:spacing w:line="360" w:lineRule="auto"/>
        <w:jc w:val="both"/>
        <w:rPr>
          <w:rFonts w:ascii="Times New Roman" w:hAnsi="Times New Roman" w:cs="Times New Roman"/>
          <w:b/>
          <w:u w:val="single"/>
        </w:rPr>
      </w:pPr>
      <w:r w:rsidRPr="00C31F4E">
        <w:rPr>
          <w:rFonts w:ascii="Times New Roman" w:hAnsi="Times New Roman" w:cs="Times New Roman"/>
          <w:b/>
          <w:u w:val="single"/>
        </w:rPr>
        <w:t>Reliability Analysis:</w:t>
      </w:r>
    </w:p>
    <w:tbl>
      <w:tblPr>
        <w:tblStyle w:val="TableGrid"/>
        <w:tblpPr w:leftFromText="180" w:rightFromText="180" w:vertAnchor="text" w:horzAnchor="margin" w:tblpY="228"/>
        <w:tblW w:w="9350" w:type="dxa"/>
        <w:tblInd w:w="0" w:type="dxa"/>
        <w:tblLook w:val="04A0" w:firstRow="1" w:lastRow="0" w:firstColumn="1" w:lastColumn="0" w:noHBand="0" w:noVBand="1"/>
      </w:tblPr>
      <w:tblGrid>
        <w:gridCol w:w="3484"/>
        <w:gridCol w:w="2933"/>
        <w:gridCol w:w="2933"/>
      </w:tblGrid>
      <w:tr w:rsidR="00C31F4E" w:rsidRPr="00C31F4E" w14:paraId="3B7EDB7F" w14:textId="77777777" w:rsidTr="00C31F4E">
        <w:tc>
          <w:tcPr>
            <w:tcW w:w="3484" w:type="dxa"/>
            <w:tcBorders>
              <w:top w:val="single" w:sz="4" w:space="0" w:color="auto"/>
              <w:left w:val="single" w:sz="4" w:space="0" w:color="auto"/>
              <w:bottom w:val="single" w:sz="4" w:space="0" w:color="auto"/>
              <w:right w:val="single" w:sz="4" w:space="0" w:color="auto"/>
            </w:tcBorders>
            <w:vAlign w:val="center"/>
          </w:tcPr>
          <w:p w14:paraId="58E70A13" w14:textId="77777777" w:rsidR="00C31F4E" w:rsidRPr="00C31F4E" w:rsidRDefault="00C31F4E" w:rsidP="00C31F4E">
            <w:pPr>
              <w:spacing w:line="360" w:lineRule="auto"/>
              <w:jc w:val="both"/>
              <w:rPr>
                <w:rFonts w:ascii="Times New Roman" w:hAnsi="Times New Roman" w:cs="Times New Roman"/>
                <w:b/>
                <w:bCs/>
              </w:rPr>
            </w:pPr>
          </w:p>
          <w:p w14:paraId="327A6F6B" w14:textId="77777777" w:rsidR="00C31F4E" w:rsidRPr="00C31F4E" w:rsidRDefault="00C31F4E" w:rsidP="00C31F4E">
            <w:pPr>
              <w:spacing w:line="360" w:lineRule="auto"/>
              <w:jc w:val="both"/>
              <w:rPr>
                <w:rFonts w:ascii="Times New Roman" w:hAnsi="Times New Roman" w:cs="Times New Roman"/>
              </w:rPr>
            </w:pPr>
          </w:p>
        </w:tc>
        <w:tc>
          <w:tcPr>
            <w:tcW w:w="2933" w:type="dxa"/>
            <w:tcBorders>
              <w:top w:val="single" w:sz="4" w:space="0" w:color="auto"/>
              <w:left w:val="single" w:sz="4" w:space="0" w:color="auto"/>
              <w:bottom w:val="single" w:sz="4" w:space="0" w:color="auto"/>
              <w:right w:val="single" w:sz="4" w:space="0" w:color="auto"/>
            </w:tcBorders>
            <w:hideMark/>
          </w:tcPr>
          <w:p w14:paraId="1E1120A8"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Variable</w:t>
            </w:r>
          </w:p>
        </w:tc>
        <w:tc>
          <w:tcPr>
            <w:tcW w:w="2933" w:type="dxa"/>
            <w:tcBorders>
              <w:top w:val="single" w:sz="4" w:space="0" w:color="auto"/>
              <w:left w:val="single" w:sz="4" w:space="0" w:color="auto"/>
              <w:bottom w:val="single" w:sz="4" w:space="0" w:color="auto"/>
              <w:right w:val="single" w:sz="4" w:space="0" w:color="auto"/>
            </w:tcBorders>
            <w:hideMark/>
          </w:tcPr>
          <w:p w14:paraId="121E9D22"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Cronbach's Alpha</w:t>
            </w:r>
          </w:p>
        </w:tc>
      </w:tr>
      <w:tr w:rsidR="00C31F4E" w:rsidRPr="00C31F4E" w14:paraId="6CEC3BB0"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0CB76F2E"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MeanH#I</w:t>
            </w:r>
            <w:proofErr w:type="spellEnd"/>
          </w:p>
        </w:tc>
        <w:tc>
          <w:tcPr>
            <w:tcW w:w="2933" w:type="dxa"/>
            <w:tcBorders>
              <w:top w:val="single" w:sz="4" w:space="0" w:color="auto"/>
              <w:left w:val="single" w:sz="4" w:space="0" w:color="auto"/>
              <w:bottom w:val="single" w:sz="4" w:space="0" w:color="auto"/>
              <w:right w:val="single" w:sz="4" w:space="0" w:color="auto"/>
            </w:tcBorders>
            <w:vAlign w:val="center"/>
            <w:hideMark/>
          </w:tcPr>
          <w:p w14:paraId="7430FB98"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(Health Impacts)</w:t>
            </w:r>
          </w:p>
        </w:tc>
        <w:tc>
          <w:tcPr>
            <w:tcW w:w="2933" w:type="dxa"/>
            <w:tcBorders>
              <w:top w:val="single" w:sz="4" w:space="0" w:color="auto"/>
              <w:left w:val="single" w:sz="4" w:space="0" w:color="auto"/>
              <w:bottom w:val="single" w:sz="4" w:space="0" w:color="auto"/>
              <w:right w:val="single" w:sz="4" w:space="0" w:color="auto"/>
            </w:tcBorders>
            <w:vAlign w:val="center"/>
            <w:hideMark/>
          </w:tcPr>
          <w:p w14:paraId="1630E5CA"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r w:rsidR="00C31F4E" w:rsidRPr="00C31F4E" w14:paraId="05023922"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3DBACFD1"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MeanP</w:t>
            </w:r>
            <w:proofErr w:type="spellEnd"/>
          </w:p>
        </w:tc>
        <w:tc>
          <w:tcPr>
            <w:tcW w:w="2933" w:type="dxa"/>
            <w:tcBorders>
              <w:top w:val="single" w:sz="4" w:space="0" w:color="auto"/>
              <w:left w:val="single" w:sz="4" w:space="0" w:color="auto"/>
              <w:bottom w:val="single" w:sz="4" w:space="0" w:color="auto"/>
              <w:right w:val="single" w:sz="4" w:space="0" w:color="auto"/>
            </w:tcBorders>
            <w:vAlign w:val="center"/>
            <w:hideMark/>
          </w:tcPr>
          <w:p w14:paraId="42C3489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(Perceived Benefits)</w:t>
            </w:r>
          </w:p>
        </w:tc>
        <w:tc>
          <w:tcPr>
            <w:tcW w:w="2933" w:type="dxa"/>
            <w:tcBorders>
              <w:top w:val="single" w:sz="4" w:space="0" w:color="auto"/>
              <w:left w:val="single" w:sz="4" w:space="0" w:color="auto"/>
              <w:bottom w:val="single" w:sz="4" w:space="0" w:color="auto"/>
              <w:right w:val="single" w:sz="4" w:space="0" w:color="auto"/>
            </w:tcBorders>
            <w:vAlign w:val="center"/>
            <w:hideMark/>
          </w:tcPr>
          <w:p w14:paraId="58C47D2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r w:rsidR="00C31F4E" w:rsidRPr="00C31F4E" w14:paraId="09BC5BAC"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41567969"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MeanP#A</w:t>
            </w:r>
          </w:p>
        </w:tc>
        <w:tc>
          <w:tcPr>
            <w:tcW w:w="2933" w:type="dxa"/>
            <w:tcBorders>
              <w:top w:val="single" w:sz="4" w:space="0" w:color="auto"/>
              <w:left w:val="single" w:sz="4" w:space="0" w:color="auto"/>
              <w:bottom w:val="single" w:sz="4" w:space="0" w:color="auto"/>
              <w:right w:val="single" w:sz="4" w:space="0" w:color="auto"/>
            </w:tcBorders>
            <w:vAlign w:val="center"/>
            <w:hideMark/>
          </w:tcPr>
          <w:p w14:paraId="2D7C837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(Perceived Addictiveness)</w:t>
            </w:r>
          </w:p>
        </w:tc>
        <w:tc>
          <w:tcPr>
            <w:tcW w:w="2933" w:type="dxa"/>
            <w:tcBorders>
              <w:top w:val="single" w:sz="4" w:space="0" w:color="auto"/>
              <w:left w:val="single" w:sz="4" w:space="0" w:color="auto"/>
              <w:bottom w:val="single" w:sz="4" w:space="0" w:color="auto"/>
              <w:right w:val="single" w:sz="4" w:space="0" w:color="auto"/>
            </w:tcBorders>
            <w:vAlign w:val="center"/>
            <w:hideMark/>
          </w:tcPr>
          <w:p w14:paraId="1CCD442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r w:rsidR="00C31F4E" w:rsidRPr="00C31F4E" w14:paraId="3EBA4B69"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1A157E3F"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MeanU#I</w:t>
            </w:r>
            <w:proofErr w:type="spellEnd"/>
          </w:p>
        </w:tc>
        <w:tc>
          <w:tcPr>
            <w:tcW w:w="2933" w:type="dxa"/>
            <w:tcBorders>
              <w:top w:val="single" w:sz="4" w:space="0" w:color="auto"/>
              <w:left w:val="single" w:sz="4" w:space="0" w:color="auto"/>
              <w:bottom w:val="single" w:sz="4" w:space="0" w:color="auto"/>
              <w:right w:val="single" w:sz="4" w:space="0" w:color="auto"/>
            </w:tcBorders>
            <w:vAlign w:val="center"/>
            <w:hideMark/>
          </w:tcPr>
          <w:p w14:paraId="45990988"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(Usage Intentions)</w:t>
            </w:r>
          </w:p>
        </w:tc>
        <w:tc>
          <w:tcPr>
            <w:tcW w:w="2933" w:type="dxa"/>
            <w:tcBorders>
              <w:top w:val="single" w:sz="4" w:space="0" w:color="auto"/>
              <w:left w:val="single" w:sz="4" w:space="0" w:color="auto"/>
              <w:bottom w:val="single" w:sz="4" w:space="0" w:color="auto"/>
              <w:right w:val="single" w:sz="4" w:space="0" w:color="auto"/>
            </w:tcBorders>
            <w:vAlign w:val="center"/>
            <w:hideMark/>
          </w:tcPr>
          <w:p w14:paraId="1B0F8DA9"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r w:rsidR="00C31F4E" w:rsidRPr="00C31F4E" w14:paraId="1636BBBC"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0BEBCBC5"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MeanK</w:t>
            </w:r>
            <w:proofErr w:type="spellEnd"/>
          </w:p>
        </w:tc>
        <w:tc>
          <w:tcPr>
            <w:tcW w:w="2933" w:type="dxa"/>
            <w:tcBorders>
              <w:top w:val="single" w:sz="4" w:space="0" w:color="auto"/>
              <w:left w:val="single" w:sz="4" w:space="0" w:color="auto"/>
              <w:bottom w:val="single" w:sz="4" w:space="0" w:color="auto"/>
              <w:right w:val="single" w:sz="4" w:space="0" w:color="auto"/>
            </w:tcBorders>
            <w:vAlign w:val="center"/>
            <w:hideMark/>
          </w:tcPr>
          <w:p w14:paraId="6FF50920"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(Knowledge of Risks)</w:t>
            </w:r>
          </w:p>
        </w:tc>
        <w:tc>
          <w:tcPr>
            <w:tcW w:w="2933" w:type="dxa"/>
            <w:tcBorders>
              <w:top w:val="single" w:sz="4" w:space="0" w:color="auto"/>
              <w:left w:val="single" w:sz="4" w:space="0" w:color="auto"/>
              <w:bottom w:val="single" w:sz="4" w:space="0" w:color="auto"/>
              <w:right w:val="single" w:sz="4" w:space="0" w:color="auto"/>
            </w:tcBorders>
            <w:vAlign w:val="center"/>
            <w:hideMark/>
          </w:tcPr>
          <w:p w14:paraId="266BF22F"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r w:rsidR="00C31F4E" w:rsidRPr="00C31F4E" w14:paraId="71BC0345"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4CCCD9C9"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MeanS#E</w:t>
            </w:r>
            <w:proofErr w:type="spellEnd"/>
          </w:p>
        </w:tc>
        <w:tc>
          <w:tcPr>
            <w:tcW w:w="2933" w:type="dxa"/>
            <w:tcBorders>
              <w:top w:val="single" w:sz="4" w:space="0" w:color="auto"/>
              <w:left w:val="single" w:sz="4" w:space="0" w:color="auto"/>
              <w:bottom w:val="single" w:sz="4" w:space="0" w:color="auto"/>
              <w:right w:val="single" w:sz="4" w:space="0" w:color="auto"/>
            </w:tcBorders>
            <w:vAlign w:val="center"/>
            <w:hideMark/>
          </w:tcPr>
          <w:p w14:paraId="69CBE09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(Sensory Experiences)</w:t>
            </w:r>
          </w:p>
        </w:tc>
        <w:tc>
          <w:tcPr>
            <w:tcW w:w="2933" w:type="dxa"/>
            <w:tcBorders>
              <w:top w:val="single" w:sz="4" w:space="0" w:color="auto"/>
              <w:left w:val="single" w:sz="4" w:space="0" w:color="auto"/>
              <w:bottom w:val="single" w:sz="4" w:space="0" w:color="auto"/>
              <w:right w:val="single" w:sz="4" w:space="0" w:color="auto"/>
            </w:tcBorders>
            <w:vAlign w:val="center"/>
            <w:hideMark/>
          </w:tcPr>
          <w:p w14:paraId="4D73E243"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r w:rsidR="00C31F4E" w:rsidRPr="00C31F4E" w14:paraId="6A195D20" w14:textId="77777777" w:rsidTr="00C31F4E">
        <w:tc>
          <w:tcPr>
            <w:tcW w:w="3484" w:type="dxa"/>
            <w:tcBorders>
              <w:top w:val="single" w:sz="4" w:space="0" w:color="auto"/>
              <w:left w:val="single" w:sz="4" w:space="0" w:color="auto"/>
              <w:bottom w:val="single" w:sz="4" w:space="0" w:color="auto"/>
              <w:right w:val="single" w:sz="4" w:space="0" w:color="auto"/>
            </w:tcBorders>
            <w:vAlign w:val="center"/>
            <w:hideMark/>
          </w:tcPr>
          <w:p w14:paraId="54D67396"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MeanE#E#T#C</w:t>
            </w:r>
            <w:proofErr w:type="spellEnd"/>
          </w:p>
        </w:tc>
        <w:tc>
          <w:tcPr>
            <w:tcW w:w="2933" w:type="dxa"/>
            <w:tcBorders>
              <w:top w:val="single" w:sz="4" w:space="0" w:color="auto"/>
              <w:left w:val="single" w:sz="4" w:space="0" w:color="auto"/>
              <w:bottom w:val="single" w:sz="4" w:space="0" w:color="auto"/>
              <w:right w:val="single" w:sz="4" w:space="0" w:color="auto"/>
            </w:tcBorders>
            <w:vAlign w:val="center"/>
            <w:hideMark/>
          </w:tcPr>
          <w:p w14:paraId="421D35B5"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(E-Cig vs. Traditional Cig)</w:t>
            </w:r>
          </w:p>
        </w:tc>
        <w:tc>
          <w:tcPr>
            <w:tcW w:w="2933" w:type="dxa"/>
            <w:tcBorders>
              <w:top w:val="single" w:sz="4" w:space="0" w:color="auto"/>
              <w:left w:val="single" w:sz="4" w:space="0" w:color="auto"/>
              <w:bottom w:val="single" w:sz="4" w:space="0" w:color="auto"/>
              <w:right w:val="single" w:sz="4" w:space="0" w:color="auto"/>
            </w:tcBorders>
            <w:vAlign w:val="center"/>
            <w:hideMark/>
          </w:tcPr>
          <w:p w14:paraId="75A2300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0.73</w:t>
            </w:r>
          </w:p>
        </w:tc>
      </w:tr>
    </w:tbl>
    <w:p w14:paraId="6A1673B5" w14:textId="77777777" w:rsidR="00C31F4E" w:rsidRPr="00C31F4E" w:rsidRDefault="00C31F4E" w:rsidP="00C31F4E">
      <w:pPr>
        <w:spacing w:line="360" w:lineRule="auto"/>
        <w:jc w:val="both"/>
        <w:rPr>
          <w:rFonts w:ascii="Times New Roman" w:hAnsi="Times New Roman" w:cs="Times New Roman"/>
          <w:lang w:bidi="bn-BD"/>
        </w:rPr>
      </w:pPr>
    </w:p>
    <w:p w14:paraId="7A61D3D9"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We conducted a reliability analysis to check how consistent our measurement scales are for the different concepts we are studying. We calculated Cronbach’s Alpha values for each concept to ensure the survey items are reliable. All concepts had a Cronbach’s Alpha of 0.73, which shows they have acceptable internal consistency. This means that the items in each concept reliably measure the same idea, giving us confidence that the survey is valid for understanding youth perceptions and behaviors related to vaping and smoking.</w:t>
      </w:r>
    </w:p>
    <w:p w14:paraId="160917A8" w14:textId="77777777" w:rsidR="00C31F4E" w:rsidRPr="00C31F4E" w:rsidRDefault="00C31F4E" w:rsidP="00C31F4E">
      <w:pPr>
        <w:spacing w:line="360" w:lineRule="auto"/>
        <w:jc w:val="both"/>
        <w:rPr>
          <w:rFonts w:ascii="Times New Roman" w:hAnsi="Times New Roman" w:cs="Times New Roman"/>
          <w:b/>
          <w:u w:val="single"/>
        </w:rPr>
      </w:pPr>
      <w:r w:rsidRPr="00C31F4E">
        <w:rPr>
          <w:rFonts w:ascii="Times New Roman" w:hAnsi="Times New Roman" w:cs="Times New Roman"/>
          <w:b/>
          <w:u w:val="single"/>
        </w:rPr>
        <w:t>Regression Analysis:</w:t>
      </w:r>
    </w:p>
    <w:p w14:paraId="75DD4A31"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 xml:space="preserve">The regression model: </w:t>
      </w:r>
      <w:proofErr w:type="spellStart"/>
      <w:r w:rsidRPr="00C31F4E">
        <w:rPr>
          <w:rFonts w:ascii="Times New Roman" w:hAnsi="Times New Roman" w:cs="Times New Roman"/>
        </w:rPr>
        <w:t>MeanE#E#T#C</w:t>
      </w:r>
      <w:proofErr w:type="spellEnd"/>
      <w:r w:rsidRPr="00C31F4E">
        <w:rPr>
          <w:rFonts w:ascii="Times New Roman" w:hAnsi="Times New Roman" w:cs="Times New Roman"/>
        </w:rPr>
        <w:t xml:space="preserve"> = β0 + β1(</w:t>
      </w:r>
      <w:proofErr w:type="spellStart"/>
      <w:r w:rsidRPr="00C31F4E">
        <w:rPr>
          <w:rFonts w:ascii="Times New Roman" w:hAnsi="Times New Roman" w:cs="Times New Roman"/>
        </w:rPr>
        <w:t>MeanH#I</w:t>
      </w:r>
      <w:proofErr w:type="spellEnd"/>
      <w:r w:rsidRPr="00C31F4E">
        <w:rPr>
          <w:rFonts w:ascii="Times New Roman" w:hAnsi="Times New Roman" w:cs="Times New Roman"/>
        </w:rPr>
        <w:t>) + β2(</w:t>
      </w:r>
      <w:proofErr w:type="spellStart"/>
      <w:r w:rsidRPr="00C31F4E">
        <w:rPr>
          <w:rFonts w:ascii="Times New Roman" w:hAnsi="Times New Roman" w:cs="Times New Roman"/>
        </w:rPr>
        <w:t>MeanP</w:t>
      </w:r>
      <w:proofErr w:type="spellEnd"/>
      <w:r w:rsidRPr="00C31F4E">
        <w:rPr>
          <w:rFonts w:ascii="Times New Roman" w:hAnsi="Times New Roman" w:cs="Times New Roman"/>
        </w:rPr>
        <w:t>) + β3(MeanP#A) + β4(</w:t>
      </w:r>
      <w:proofErr w:type="spellStart"/>
      <w:r w:rsidRPr="00C31F4E">
        <w:rPr>
          <w:rFonts w:ascii="Times New Roman" w:hAnsi="Times New Roman" w:cs="Times New Roman"/>
        </w:rPr>
        <w:t>MeanU#I</w:t>
      </w:r>
      <w:proofErr w:type="spellEnd"/>
      <w:r w:rsidRPr="00C31F4E">
        <w:rPr>
          <w:rFonts w:ascii="Times New Roman" w:hAnsi="Times New Roman" w:cs="Times New Roman"/>
        </w:rPr>
        <w:t>) + β5(</w:t>
      </w:r>
      <w:proofErr w:type="spellStart"/>
      <w:r w:rsidRPr="00C31F4E">
        <w:rPr>
          <w:rFonts w:ascii="Times New Roman" w:hAnsi="Times New Roman" w:cs="Times New Roman"/>
        </w:rPr>
        <w:t>MeanK</w:t>
      </w:r>
      <w:proofErr w:type="spellEnd"/>
      <w:r w:rsidRPr="00C31F4E">
        <w:rPr>
          <w:rFonts w:ascii="Times New Roman" w:hAnsi="Times New Roman" w:cs="Times New Roman"/>
        </w:rPr>
        <w:t>) + β6(</w:t>
      </w:r>
      <w:proofErr w:type="spellStart"/>
      <w:r w:rsidRPr="00C31F4E">
        <w:rPr>
          <w:rFonts w:ascii="Times New Roman" w:hAnsi="Times New Roman" w:cs="Times New Roman"/>
        </w:rPr>
        <w:t>MeanS#E</w:t>
      </w:r>
      <w:proofErr w:type="spellEnd"/>
      <w:r w:rsidRPr="00C31F4E">
        <w:rPr>
          <w:rFonts w:ascii="Times New Roman" w:hAnsi="Times New Roman" w:cs="Times New Roman"/>
        </w:rPr>
        <w:t>) + ε</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C31F4E" w:rsidRPr="00C31F4E" w14:paraId="3A7644F4"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4574228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lastRenderedPageBreak/>
              <w:t>Variable</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35E52AB"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Coefficient (B)</w:t>
            </w:r>
          </w:p>
        </w:tc>
        <w:tc>
          <w:tcPr>
            <w:tcW w:w="1870" w:type="dxa"/>
            <w:tcBorders>
              <w:top w:val="single" w:sz="4" w:space="0" w:color="auto"/>
              <w:left w:val="single" w:sz="4" w:space="0" w:color="auto"/>
              <w:bottom w:val="single" w:sz="4" w:space="0" w:color="auto"/>
              <w:right w:val="single" w:sz="4" w:space="0" w:color="auto"/>
            </w:tcBorders>
            <w:vAlign w:val="center"/>
            <w:hideMark/>
          </w:tcPr>
          <w:p w14:paraId="24961CA0"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Std. Error</w:t>
            </w:r>
          </w:p>
        </w:tc>
        <w:tc>
          <w:tcPr>
            <w:tcW w:w="1870" w:type="dxa"/>
            <w:tcBorders>
              <w:top w:val="single" w:sz="4" w:space="0" w:color="auto"/>
              <w:left w:val="single" w:sz="4" w:space="0" w:color="auto"/>
              <w:bottom w:val="single" w:sz="4" w:space="0" w:color="auto"/>
              <w:right w:val="single" w:sz="4" w:space="0" w:color="auto"/>
            </w:tcBorders>
            <w:vAlign w:val="center"/>
            <w:hideMark/>
          </w:tcPr>
          <w:p w14:paraId="2DD4E9F0"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t-value</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C1F5E6C"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Significance</w:t>
            </w:r>
          </w:p>
        </w:tc>
      </w:tr>
      <w:tr w:rsidR="00C31F4E" w:rsidRPr="00C31F4E" w14:paraId="64273E33"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664017CF"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MeanH#I</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14:paraId="43DE51D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0.177</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2F77A2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0.180</w:t>
            </w:r>
          </w:p>
        </w:tc>
        <w:tc>
          <w:tcPr>
            <w:tcW w:w="1870" w:type="dxa"/>
            <w:tcBorders>
              <w:top w:val="single" w:sz="4" w:space="0" w:color="auto"/>
              <w:left w:val="single" w:sz="4" w:space="0" w:color="auto"/>
              <w:bottom w:val="single" w:sz="4" w:space="0" w:color="auto"/>
              <w:right w:val="single" w:sz="4" w:space="0" w:color="auto"/>
            </w:tcBorders>
            <w:vAlign w:val="center"/>
            <w:hideMark/>
          </w:tcPr>
          <w:p w14:paraId="2B1709F5"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0.982</w:t>
            </w:r>
          </w:p>
        </w:tc>
        <w:tc>
          <w:tcPr>
            <w:tcW w:w="1870" w:type="dxa"/>
            <w:tcBorders>
              <w:top w:val="single" w:sz="4" w:space="0" w:color="auto"/>
              <w:left w:val="single" w:sz="4" w:space="0" w:color="auto"/>
              <w:bottom w:val="single" w:sz="4" w:space="0" w:color="auto"/>
              <w:right w:val="single" w:sz="4" w:space="0" w:color="auto"/>
            </w:tcBorders>
            <w:hideMark/>
          </w:tcPr>
          <w:p w14:paraId="2DE5CE4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 &lt; 0.001</w:t>
            </w:r>
          </w:p>
        </w:tc>
      </w:tr>
      <w:tr w:rsidR="00C31F4E" w:rsidRPr="00C31F4E" w14:paraId="719926E3"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508A2483"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MeanP</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14:paraId="5EA7845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-0.182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B8CD3C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0.148</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4A5286C"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-1.236</w:t>
            </w:r>
          </w:p>
        </w:tc>
        <w:tc>
          <w:tcPr>
            <w:tcW w:w="1870" w:type="dxa"/>
            <w:tcBorders>
              <w:top w:val="single" w:sz="4" w:space="0" w:color="auto"/>
              <w:left w:val="single" w:sz="4" w:space="0" w:color="auto"/>
              <w:bottom w:val="single" w:sz="4" w:space="0" w:color="auto"/>
              <w:right w:val="single" w:sz="4" w:space="0" w:color="auto"/>
            </w:tcBorders>
            <w:hideMark/>
          </w:tcPr>
          <w:p w14:paraId="0F0C9AB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 &lt; 0.001</w:t>
            </w:r>
          </w:p>
        </w:tc>
      </w:tr>
      <w:tr w:rsidR="00C31F4E" w:rsidRPr="00C31F4E" w14:paraId="6B64C2C8"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1B75D7B1"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MeanP#A</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2E05348"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0.078</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2E7AA8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0.098</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C86C24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0.796</w:t>
            </w:r>
          </w:p>
        </w:tc>
        <w:tc>
          <w:tcPr>
            <w:tcW w:w="1870" w:type="dxa"/>
            <w:tcBorders>
              <w:top w:val="single" w:sz="4" w:space="0" w:color="auto"/>
              <w:left w:val="single" w:sz="4" w:space="0" w:color="auto"/>
              <w:bottom w:val="single" w:sz="4" w:space="0" w:color="auto"/>
              <w:right w:val="single" w:sz="4" w:space="0" w:color="auto"/>
            </w:tcBorders>
            <w:hideMark/>
          </w:tcPr>
          <w:p w14:paraId="68D9176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 &lt; 0.001</w:t>
            </w:r>
          </w:p>
        </w:tc>
      </w:tr>
      <w:tr w:rsidR="00C31F4E" w:rsidRPr="00C31F4E" w14:paraId="1F85B013"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13915B1C"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MeanU#I</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14:paraId="4A60FCB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0.078</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5CCC803"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0.167</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C21DD6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0.467</w:t>
            </w:r>
          </w:p>
        </w:tc>
        <w:tc>
          <w:tcPr>
            <w:tcW w:w="1870" w:type="dxa"/>
            <w:tcBorders>
              <w:top w:val="single" w:sz="4" w:space="0" w:color="auto"/>
              <w:left w:val="single" w:sz="4" w:space="0" w:color="auto"/>
              <w:bottom w:val="single" w:sz="4" w:space="0" w:color="auto"/>
              <w:right w:val="single" w:sz="4" w:space="0" w:color="auto"/>
            </w:tcBorders>
            <w:hideMark/>
          </w:tcPr>
          <w:p w14:paraId="5A3788B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 &lt; 0.001</w:t>
            </w:r>
          </w:p>
        </w:tc>
      </w:tr>
      <w:tr w:rsidR="00C31F4E" w:rsidRPr="00C31F4E" w14:paraId="5CDDA188"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66C09494"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MeanK</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14:paraId="0510DD24"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0.264</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3006CB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0.136</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257A2FC"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1.936</w:t>
            </w:r>
          </w:p>
        </w:tc>
        <w:tc>
          <w:tcPr>
            <w:tcW w:w="1870" w:type="dxa"/>
            <w:tcBorders>
              <w:top w:val="single" w:sz="4" w:space="0" w:color="auto"/>
              <w:left w:val="single" w:sz="4" w:space="0" w:color="auto"/>
              <w:bottom w:val="single" w:sz="4" w:space="0" w:color="auto"/>
              <w:right w:val="single" w:sz="4" w:space="0" w:color="auto"/>
            </w:tcBorders>
            <w:hideMark/>
          </w:tcPr>
          <w:p w14:paraId="27149D2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 &lt; 0.001</w:t>
            </w:r>
          </w:p>
        </w:tc>
      </w:tr>
      <w:tr w:rsidR="00C31F4E" w:rsidRPr="00C31F4E" w14:paraId="2DE6B714" w14:textId="77777777" w:rsidTr="00C31F4E">
        <w:tc>
          <w:tcPr>
            <w:tcW w:w="1870" w:type="dxa"/>
            <w:tcBorders>
              <w:top w:val="single" w:sz="4" w:space="0" w:color="auto"/>
              <w:left w:val="single" w:sz="4" w:space="0" w:color="auto"/>
              <w:bottom w:val="single" w:sz="4" w:space="0" w:color="auto"/>
              <w:right w:val="single" w:sz="4" w:space="0" w:color="auto"/>
            </w:tcBorders>
            <w:vAlign w:val="center"/>
            <w:hideMark/>
          </w:tcPr>
          <w:p w14:paraId="3D8AB95F" w14:textId="77777777" w:rsidR="00C31F4E" w:rsidRPr="00C31F4E" w:rsidRDefault="00C31F4E" w:rsidP="00C31F4E">
            <w:pPr>
              <w:spacing w:line="360" w:lineRule="auto"/>
              <w:jc w:val="both"/>
              <w:rPr>
                <w:rFonts w:ascii="Times New Roman" w:hAnsi="Times New Roman" w:cs="Times New Roman"/>
              </w:rPr>
            </w:pPr>
            <w:proofErr w:type="spellStart"/>
            <w:r w:rsidRPr="00C31F4E">
              <w:rPr>
                <w:rFonts w:ascii="Times New Roman" w:hAnsi="Times New Roman" w:cs="Times New Roman"/>
              </w:rPr>
              <w:t>MeanS#E</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14:paraId="0DF6389F"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0.593</w:t>
            </w:r>
          </w:p>
        </w:tc>
        <w:tc>
          <w:tcPr>
            <w:tcW w:w="1870" w:type="dxa"/>
            <w:tcBorders>
              <w:top w:val="single" w:sz="4" w:space="0" w:color="auto"/>
              <w:left w:val="single" w:sz="4" w:space="0" w:color="auto"/>
              <w:bottom w:val="single" w:sz="4" w:space="0" w:color="auto"/>
              <w:right w:val="single" w:sz="4" w:space="0" w:color="auto"/>
            </w:tcBorders>
            <w:vAlign w:val="center"/>
            <w:hideMark/>
          </w:tcPr>
          <w:p w14:paraId="39E6EDB3"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0.151</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B39BFDF"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3.941</w:t>
            </w:r>
          </w:p>
        </w:tc>
        <w:tc>
          <w:tcPr>
            <w:tcW w:w="1870" w:type="dxa"/>
            <w:tcBorders>
              <w:top w:val="single" w:sz="4" w:space="0" w:color="auto"/>
              <w:left w:val="single" w:sz="4" w:space="0" w:color="auto"/>
              <w:bottom w:val="single" w:sz="4" w:space="0" w:color="auto"/>
              <w:right w:val="single" w:sz="4" w:space="0" w:color="auto"/>
            </w:tcBorders>
            <w:hideMark/>
          </w:tcPr>
          <w:p w14:paraId="2182B1AB"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p &lt; 0.001</w:t>
            </w:r>
          </w:p>
        </w:tc>
      </w:tr>
    </w:tbl>
    <w:p w14:paraId="070A3876" w14:textId="77777777" w:rsidR="00C31F4E" w:rsidRPr="00C31F4E" w:rsidRDefault="00C31F4E" w:rsidP="00C31F4E">
      <w:pPr>
        <w:spacing w:line="360" w:lineRule="auto"/>
        <w:jc w:val="both"/>
        <w:rPr>
          <w:rFonts w:ascii="Times New Roman" w:hAnsi="Times New Roman" w:cs="Times New Roman"/>
          <w:lang w:bidi="bn-BD"/>
        </w:rPr>
      </w:pPr>
    </w:p>
    <w:p w14:paraId="2E24B134" w14:textId="77777777" w:rsidR="00C31F4E" w:rsidRPr="00C31F4E" w:rsidRDefault="00C31F4E" w:rsidP="00C31F4E">
      <w:pPr>
        <w:spacing w:line="360" w:lineRule="auto"/>
        <w:jc w:val="both"/>
        <w:rPr>
          <w:rFonts w:ascii="Times New Roman" w:hAnsi="Times New Roman" w:cs="Times New Roman"/>
          <w:u w:val="single"/>
        </w:rPr>
      </w:pPr>
      <w:r w:rsidRPr="00C31F4E">
        <w:rPr>
          <w:rFonts w:ascii="Times New Roman" w:hAnsi="Times New Roman" w:cs="Times New Roman"/>
          <w:b/>
          <w:bCs/>
          <w:u w:val="single"/>
        </w:rPr>
        <w:t>Model Summary:</w:t>
      </w:r>
    </w:p>
    <w:tbl>
      <w:tblPr>
        <w:tblStyle w:val="TableGrid"/>
        <w:tblW w:w="0" w:type="auto"/>
        <w:tblInd w:w="0" w:type="dxa"/>
        <w:tblLook w:val="04A0" w:firstRow="1" w:lastRow="0" w:firstColumn="1" w:lastColumn="0" w:noHBand="0" w:noVBand="1"/>
      </w:tblPr>
      <w:tblGrid>
        <w:gridCol w:w="2337"/>
        <w:gridCol w:w="2337"/>
        <w:gridCol w:w="2338"/>
        <w:gridCol w:w="2338"/>
      </w:tblGrid>
      <w:tr w:rsidR="00C31F4E" w:rsidRPr="00C31F4E" w14:paraId="0D4935E4" w14:textId="77777777" w:rsidTr="00C31F4E">
        <w:tc>
          <w:tcPr>
            <w:tcW w:w="2337" w:type="dxa"/>
            <w:tcBorders>
              <w:top w:val="single" w:sz="4" w:space="0" w:color="auto"/>
              <w:left w:val="single" w:sz="4" w:space="0" w:color="auto"/>
              <w:bottom w:val="single" w:sz="4" w:space="0" w:color="auto"/>
              <w:right w:val="single" w:sz="4" w:space="0" w:color="auto"/>
            </w:tcBorders>
            <w:hideMark/>
          </w:tcPr>
          <w:p w14:paraId="50AEE36B"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b/>
                <w:bCs/>
              </w:rPr>
              <w:t>Model R</w:t>
            </w:r>
          </w:p>
        </w:tc>
        <w:tc>
          <w:tcPr>
            <w:tcW w:w="2337" w:type="dxa"/>
            <w:tcBorders>
              <w:top w:val="single" w:sz="4" w:space="0" w:color="auto"/>
              <w:left w:val="single" w:sz="4" w:space="0" w:color="auto"/>
              <w:bottom w:val="single" w:sz="4" w:space="0" w:color="auto"/>
              <w:right w:val="single" w:sz="4" w:space="0" w:color="auto"/>
            </w:tcBorders>
            <w:hideMark/>
          </w:tcPr>
          <w:p w14:paraId="60575D4E"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 xml:space="preserve">R Square </w:t>
            </w:r>
          </w:p>
        </w:tc>
        <w:tc>
          <w:tcPr>
            <w:tcW w:w="2338" w:type="dxa"/>
            <w:tcBorders>
              <w:top w:val="single" w:sz="4" w:space="0" w:color="auto"/>
              <w:left w:val="single" w:sz="4" w:space="0" w:color="auto"/>
              <w:bottom w:val="single" w:sz="4" w:space="0" w:color="auto"/>
              <w:right w:val="single" w:sz="4" w:space="0" w:color="auto"/>
            </w:tcBorders>
            <w:hideMark/>
          </w:tcPr>
          <w:p w14:paraId="12A3669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Adjusted R Square:</w:t>
            </w:r>
          </w:p>
        </w:tc>
        <w:tc>
          <w:tcPr>
            <w:tcW w:w="2338" w:type="dxa"/>
            <w:tcBorders>
              <w:top w:val="single" w:sz="4" w:space="0" w:color="auto"/>
              <w:left w:val="single" w:sz="4" w:space="0" w:color="auto"/>
              <w:bottom w:val="single" w:sz="4" w:space="0" w:color="auto"/>
              <w:right w:val="single" w:sz="4" w:space="0" w:color="auto"/>
            </w:tcBorders>
            <w:hideMark/>
          </w:tcPr>
          <w:p w14:paraId="21A33587"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b/>
                <w:bCs/>
              </w:rPr>
              <w:t>Significance:</w:t>
            </w:r>
            <w:r w:rsidRPr="00C31F4E">
              <w:rPr>
                <w:rFonts w:ascii="Times New Roman" w:hAnsi="Times New Roman" w:cs="Times New Roman"/>
              </w:rPr>
              <w:t xml:space="preserve"> </w:t>
            </w:r>
          </w:p>
        </w:tc>
      </w:tr>
      <w:tr w:rsidR="00C31F4E" w:rsidRPr="00C31F4E" w14:paraId="045FB60E" w14:textId="77777777" w:rsidTr="00C31F4E">
        <w:tc>
          <w:tcPr>
            <w:tcW w:w="2337" w:type="dxa"/>
            <w:tcBorders>
              <w:top w:val="single" w:sz="4" w:space="0" w:color="auto"/>
              <w:left w:val="single" w:sz="4" w:space="0" w:color="auto"/>
              <w:bottom w:val="single" w:sz="4" w:space="0" w:color="auto"/>
              <w:right w:val="single" w:sz="4" w:space="0" w:color="auto"/>
            </w:tcBorders>
            <w:hideMark/>
          </w:tcPr>
          <w:p w14:paraId="4CA527FF"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b/>
                <w:bCs/>
              </w:rPr>
              <w:t>1.</w:t>
            </w:r>
          </w:p>
        </w:tc>
        <w:tc>
          <w:tcPr>
            <w:tcW w:w="2337" w:type="dxa"/>
            <w:tcBorders>
              <w:top w:val="single" w:sz="4" w:space="0" w:color="auto"/>
              <w:left w:val="single" w:sz="4" w:space="0" w:color="auto"/>
              <w:bottom w:val="single" w:sz="4" w:space="0" w:color="auto"/>
              <w:right w:val="single" w:sz="4" w:space="0" w:color="auto"/>
            </w:tcBorders>
            <w:hideMark/>
          </w:tcPr>
          <w:p w14:paraId="76FC3601"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0.306</w:t>
            </w:r>
          </w:p>
        </w:tc>
        <w:tc>
          <w:tcPr>
            <w:tcW w:w="2338" w:type="dxa"/>
            <w:tcBorders>
              <w:top w:val="single" w:sz="4" w:space="0" w:color="auto"/>
              <w:left w:val="single" w:sz="4" w:space="0" w:color="auto"/>
              <w:bottom w:val="single" w:sz="4" w:space="0" w:color="auto"/>
              <w:right w:val="single" w:sz="4" w:space="0" w:color="auto"/>
            </w:tcBorders>
            <w:hideMark/>
          </w:tcPr>
          <w:p w14:paraId="44B0B26F"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0.261</w:t>
            </w:r>
          </w:p>
        </w:tc>
        <w:tc>
          <w:tcPr>
            <w:tcW w:w="2338" w:type="dxa"/>
            <w:tcBorders>
              <w:top w:val="single" w:sz="4" w:space="0" w:color="auto"/>
              <w:left w:val="single" w:sz="4" w:space="0" w:color="auto"/>
              <w:bottom w:val="single" w:sz="4" w:space="0" w:color="auto"/>
              <w:right w:val="single" w:sz="4" w:space="0" w:color="auto"/>
            </w:tcBorders>
            <w:hideMark/>
          </w:tcPr>
          <w:p w14:paraId="49BA1FB8"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rPr>
              <w:t>P &lt;0.001</w:t>
            </w:r>
          </w:p>
        </w:tc>
      </w:tr>
    </w:tbl>
    <w:p w14:paraId="66D7F340" w14:textId="77777777" w:rsidR="00C31F4E" w:rsidRPr="00C31F4E" w:rsidRDefault="00C31F4E" w:rsidP="00C31F4E">
      <w:pPr>
        <w:spacing w:line="360" w:lineRule="auto"/>
        <w:jc w:val="both"/>
        <w:rPr>
          <w:rFonts w:ascii="Times New Roman" w:hAnsi="Times New Roman" w:cs="Times New Roman"/>
          <w:lang w:bidi="bn-BD"/>
        </w:rPr>
      </w:pPr>
    </w:p>
    <w:p w14:paraId="059BD8FD"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The model explains 30.6% of the differences in how people evaluate e-cigarettes compared to traditional cigarettes (R² = 0.306). The significant F-value (6.827, p &lt; 0.001) shows that the model is statistically significant.</w:t>
      </w:r>
    </w:p>
    <w:p w14:paraId="46E00341" w14:textId="77777777" w:rsidR="00C31F4E" w:rsidRPr="00C31F4E" w:rsidRDefault="00C31F4E" w:rsidP="00C31F4E">
      <w:pPr>
        <w:spacing w:line="360" w:lineRule="auto"/>
        <w:jc w:val="both"/>
        <w:rPr>
          <w:rFonts w:ascii="Times New Roman" w:hAnsi="Times New Roman" w:cs="Times New Roman"/>
          <w:b/>
          <w:bCs/>
          <w:u w:val="single"/>
        </w:rPr>
      </w:pPr>
    </w:p>
    <w:p w14:paraId="1AE9A7F0" w14:textId="77777777" w:rsidR="00C31F4E" w:rsidRPr="00C31F4E" w:rsidRDefault="00C31F4E" w:rsidP="00C31F4E">
      <w:pPr>
        <w:spacing w:line="360" w:lineRule="auto"/>
        <w:jc w:val="both"/>
        <w:rPr>
          <w:rFonts w:ascii="Times New Roman" w:hAnsi="Times New Roman" w:cs="Times New Roman"/>
          <w:u w:val="single"/>
        </w:rPr>
      </w:pPr>
      <w:r w:rsidRPr="00C31F4E">
        <w:rPr>
          <w:rFonts w:ascii="Times New Roman" w:hAnsi="Times New Roman" w:cs="Times New Roman"/>
          <w:b/>
          <w:bCs/>
          <w:u w:val="single"/>
        </w:rPr>
        <w:t xml:space="preserve">Coefficients Interpretation: </w:t>
      </w:r>
    </w:p>
    <w:p w14:paraId="10DC5511"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The strongest factor in favoring e-cigarettes over traditional cigarettes is positive sensory experiences. This is shown by a score of 0.593 with a significance level of p &lt; 0.001. This means that when positive sensory experiences increase by one unit, the preference for e-cigarettes goes up by about 0.593 units.</w:t>
      </w:r>
    </w:p>
    <w:p w14:paraId="6FB82D76"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Knowledge of risks also plays a role, but it is only slightly significant, with a score of 0.264 and a p-value of 0.056. This indicates that having greater knowledge of risks can slightly increase the preference for e-cigarettes.</w:t>
      </w:r>
    </w:p>
    <w:p w14:paraId="07B5023B"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 xml:space="preserve">Other factors, including </w:t>
      </w:r>
      <w:proofErr w:type="spellStart"/>
      <w:r w:rsidRPr="00C31F4E">
        <w:rPr>
          <w:rFonts w:ascii="Times New Roman" w:hAnsi="Times New Roman" w:cs="Times New Roman"/>
        </w:rPr>
        <w:t>MeanH#I</w:t>
      </w:r>
      <w:proofErr w:type="spellEnd"/>
      <w:r w:rsidRPr="00C31F4E">
        <w:rPr>
          <w:rFonts w:ascii="Times New Roman" w:hAnsi="Times New Roman" w:cs="Times New Roman"/>
        </w:rPr>
        <w:t xml:space="preserve">, </w:t>
      </w:r>
      <w:proofErr w:type="spellStart"/>
      <w:r w:rsidRPr="00C31F4E">
        <w:rPr>
          <w:rFonts w:ascii="Times New Roman" w:hAnsi="Times New Roman" w:cs="Times New Roman"/>
        </w:rPr>
        <w:t>MeanP</w:t>
      </w:r>
      <w:proofErr w:type="spellEnd"/>
      <w:r w:rsidRPr="00C31F4E">
        <w:rPr>
          <w:rFonts w:ascii="Times New Roman" w:hAnsi="Times New Roman" w:cs="Times New Roman"/>
        </w:rPr>
        <w:t xml:space="preserve">, MeanP#A, and </w:t>
      </w:r>
      <w:proofErr w:type="spellStart"/>
      <w:r w:rsidRPr="00C31F4E">
        <w:rPr>
          <w:rFonts w:ascii="Times New Roman" w:hAnsi="Times New Roman" w:cs="Times New Roman"/>
        </w:rPr>
        <w:t>MeanU#I</w:t>
      </w:r>
      <w:proofErr w:type="spellEnd"/>
      <w:r w:rsidRPr="00C31F4E">
        <w:rPr>
          <w:rFonts w:ascii="Times New Roman" w:hAnsi="Times New Roman" w:cs="Times New Roman"/>
        </w:rPr>
        <w:t>, were not significant (p &gt; 0.05), meaning they have a weaker effect on the preference for e-cigarettes in this study.</w:t>
      </w:r>
    </w:p>
    <w:p w14:paraId="46233660" w14:textId="77777777" w:rsidR="00C31F4E" w:rsidRPr="00C31F4E" w:rsidRDefault="00C31F4E" w:rsidP="00C31F4E">
      <w:pPr>
        <w:spacing w:line="360" w:lineRule="auto"/>
        <w:jc w:val="both"/>
        <w:rPr>
          <w:rFonts w:ascii="Times New Roman" w:hAnsi="Times New Roman" w:cs="Times New Roman"/>
          <w:b/>
          <w:bCs/>
          <w:u w:val="single"/>
        </w:rPr>
      </w:pPr>
      <w:r w:rsidRPr="00C31F4E">
        <w:rPr>
          <w:rFonts w:ascii="Times New Roman" w:hAnsi="Times New Roman" w:cs="Times New Roman"/>
          <w:b/>
          <w:bCs/>
          <w:u w:val="single"/>
        </w:rPr>
        <w:t>Hypothesis Results</w:t>
      </w:r>
    </w:p>
    <w:p w14:paraId="4FE9C968" w14:textId="77777777" w:rsidR="00C31F4E" w:rsidRPr="00C31F4E" w:rsidRDefault="00C31F4E" w:rsidP="00C31F4E">
      <w:pPr>
        <w:pStyle w:val="ListParagraph"/>
        <w:numPr>
          <w:ilvl w:val="0"/>
          <w:numId w:val="2"/>
        </w:numPr>
        <w:spacing w:line="360" w:lineRule="auto"/>
        <w:jc w:val="both"/>
        <w:rPr>
          <w:rFonts w:ascii="Times New Roman" w:hAnsi="Times New Roman" w:cs="Times New Roman"/>
        </w:rPr>
      </w:pPr>
      <w:r w:rsidRPr="00C31F4E">
        <w:rPr>
          <w:rFonts w:ascii="Times New Roman" w:hAnsi="Times New Roman" w:cs="Times New Roman"/>
          <w:b/>
          <w:bCs/>
        </w:rPr>
        <w:lastRenderedPageBreak/>
        <w:t>Null Hypothesis (H0):</w:t>
      </w:r>
      <w:r w:rsidRPr="00C31F4E">
        <w:rPr>
          <w:rFonts w:ascii="Times New Roman" w:hAnsi="Times New Roman" w:cs="Times New Roman"/>
        </w:rPr>
        <w:t xml:space="preserve"> There is no relationship between </w:t>
      </w:r>
      <w:proofErr w:type="spellStart"/>
      <w:r w:rsidRPr="00C31F4E">
        <w:rPr>
          <w:rFonts w:ascii="Times New Roman" w:hAnsi="Times New Roman" w:cs="Times New Roman"/>
        </w:rPr>
        <w:t>MeanH#I</w:t>
      </w:r>
      <w:proofErr w:type="spellEnd"/>
      <w:r w:rsidRPr="00C31F4E">
        <w:rPr>
          <w:rFonts w:ascii="Times New Roman" w:hAnsi="Times New Roman" w:cs="Times New Roman"/>
        </w:rPr>
        <w:t xml:space="preserve">, </w:t>
      </w:r>
      <w:proofErr w:type="spellStart"/>
      <w:r w:rsidRPr="00C31F4E">
        <w:rPr>
          <w:rFonts w:ascii="Times New Roman" w:hAnsi="Times New Roman" w:cs="Times New Roman"/>
        </w:rPr>
        <w:t>MeanP</w:t>
      </w:r>
      <w:proofErr w:type="spellEnd"/>
      <w:r w:rsidRPr="00C31F4E">
        <w:rPr>
          <w:rFonts w:ascii="Times New Roman" w:hAnsi="Times New Roman" w:cs="Times New Roman"/>
        </w:rPr>
        <w:t xml:space="preserve">, MeanP#A, </w:t>
      </w:r>
      <w:proofErr w:type="spellStart"/>
      <w:r w:rsidRPr="00C31F4E">
        <w:rPr>
          <w:rFonts w:ascii="Times New Roman" w:hAnsi="Times New Roman" w:cs="Times New Roman"/>
        </w:rPr>
        <w:t>MeanU#I</w:t>
      </w:r>
      <w:proofErr w:type="spellEnd"/>
      <w:r w:rsidRPr="00C31F4E">
        <w:rPr>
          <w:rFonts w:ascii="Times New Roman" w:hAnsi="Times New Roman" w:cs="Times New Roman"/>
        </w:rPr>
        <w:t xml:space="preserve">, </w:t>
      </w:r>
      <w:proofErr w:type="spellStart"/>
      <w:r w:rsidRPr="00C31F4E">
        <w:rPr>
          <w:rFonts w:ascii="Times New Roman" w:hAnsi="Times New Roman" w:cs="Times New Roman"/>
        </w:rPr>
        <w:t>MeanK</w:t>
      </w:r>
      <w:proofErr w:type="spellEnd"/>
      <w:r w:rsidRPr="00C31F4E">
        <w:rPr>
          <w:rFonts w:ascii="Times New Roman" w:hAnsi="Times New Roman" w:cs="Times New Roman"/>
        </w:rPr>
        <w:t xml:space="preserve">, </w:t>
      </w:r>
      <w:proofErr w:type="spellStart"/>
      <w:r w:rsidRPr="00C31F4E">
        <w:rPr>
          <w:rFonts w:ascii="Times New Roman" w:hAnsi="Times New Roman" w:cs="Times New Roman"/>
        </w:rPr>
        <w:t>MeanS#E</w:t>
      </w:r>
      <w:proofErr w:type="spellEnd"/>
      <w:r w:rsidRPr="00C31F4E">
        <w:rPr>
          <w:rFonts w:ascii="Times New Roman" w:hAnsi="Times New Roman" w:cs="Times New Roman"/>
        </w:rPr>
        <w:t xml:space="preserve">, and </w:t>
      </w:r>
      <w:proofErr w:type="spellStart"/>
      <w:r w:rsidRPr="00C31F4E">
        <w:rPr>
          <w:rFonts w:ascii="Times New Roman" w:hAnsi="Times New Roman" w:cs="Times New Roman"/>
        </w:rPr>
        <w:t>MeanE#E#T#C</w:t>
      </w:r>
      <w:proofErr w:type="spellEnd"/>
      <w:r w:rsidRPr="00C31F4E">
        <w:rPr>
          <w:rFonts w:ascii="Times New Roman" w:hAnsi="Times New Roman" w:cs="Times New Roman"/>
        </w:rPr>
        <w:t>.</w:t>
      </w:r>
    </w:p>
    <w:p w14:paraId="56E06E07" w14:textId="77777777" w:rsidR="00C31F4E" w:rsidRPr="00C31F4E" w:rsidRDefault="00C31F4E" w:rsidP="00C31F4E">
      <w:pPr>
        <w:pStyle w:val="ListParagraph"/>
        <w:numPr>
          <w:ilvl w:val="0"/>
          <w:numId w:val="2"/>
        </w:numPr>
        <w:spacing w:line="360" w:lineRule="auto"/>
        <w:jc w:val="both"/>
        <w:rPr>
          <w:rFonts w:ascii="Times New Roman" w:hAnsi="Times New Roman" w:cs="Times New Roman"/>
        </w:rPr>
      </w:pPr>
      <w:r w:rsidRPr="00C31F4E">
        <w:rPr>
          <w:rFonts w:ascii="Times New Roman" w:hAnsi="Times New Roman" w:cs="Times New Roman"/>
          <w:b/>
          <w:bCs/>
        </w:rPr>
        <w:t>Alternative Hypothesis (H1):</w:t>
      </w:r>
      <w:r w:rsidRPr="00C31F4E">
        <w:rPr>
          <w:rFonts w:ascii="Times New Roman" w:hAnsi="Times New Roman" w:cs="Times New Roman"/>
        </w:rPr>
        <w:t xml:space="preserve"> At least one of the independent variables has a significant relationship with </w:t>
      </w:r>
      <w:proofErr w:type="spellStart"/>
      <w:r w:rsidRPr="00C31F4E">
        <w:rPr>
          <w:rFonts w:ascii="Times New Roman" w:hAnsi="Times New Roman" w:cs="Times New Roman"/>
        </w:rPr>
        <w:t>MeanE#E#T#C</w:t>
      </w:r>
      <w:proofErr w:type="spellEnd"/>
      <w:r w:rsidRPr="00C31F4E">
        <w:rPr>
          <w:rFonts w:ascii="Times New Roman" w:hAnsi="Times New Roman" w:cs="Times New Roman"/>
        </w:rPr>
        <w:t>.</w:t>
      </w:r>
    </w:p>
    <w:p w14:paraId="7AE9D4D0" w14:textId="77777777" w:rsidR="00C31F4E" w:rsidRPr="00C31F4E" w:rsidRDefault="00C31F4E" w:rsidP="00C31F4E">
      <w:pPr>
        <w:spacing w:line="360" w:lineRule="auto"/>
        <w:jc w:val="both"/>
        <w:rPr>
          <w:rFonts w:ascii="Times New Roman" w:hAnsi="Times New Roman" w:cs="Times New Roman"/>
        </w:rPr>
      </w:pPr>
    </w:p>
    <w:p w14:paraId="77961A55" w14:textId="77777777" w:rsidR="00C31F4E" w:rsidRPr="00C31F4E" w:rsidRDefault="00C31F4E" w:rsidP="00C31F4E">
      <w:pPr>
        <w:spacing w:line="360" w:lineRule="auto"/>
        <w:jc w:val="both"/>
        <w:rPr>
          <w:rFonts w:ascii="Times New Roman" w:hAnsi="Times New Roman" w:cs="Times New Roman"/>
          <w:b/>
          <w:bCs/>
        </w:rPr>
      </w:pPr>
      <w:r w:rsidRPr="00C31F4E">
        <w:rPr>
          <w:rFonts w:ascii="Times New Roman" w:hAnsi="Times New Roman" w:cs="Times New Roman"/>
          <w:b/>
          <w:bCs/>
        </w:rPr>
        <w:t>Based on the regression table provided:</w:t>
      </w:r>
    </w:p>
    <w:p w14:paraId="547D28F0"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There is a significant relationship between sensory experiences and, to a lesser extent, knowledge of risks when evaluating e-cigarettes compared to traditional cigarettes among youth. This conclusion comes from our analysis, which showed a very significant result for sensory experiences (p &lt; 0.001) and a marginally significant result for knowledge of risks (p = 0.056). Therefore, we reject the null hypothesis and accept the alternative hypothesis.</w:t>
      </w:r>
    </w:p>
    <w:p w14:paraId="609854FB" w14:textId="77777777" w:rsidR="00C31F4E" w:rsidRPr="00C31F4E" w:rsidRDefault="00C31F4E" w:rsidP="00C31F4E">
      <w:pPr>
        <w:spacing w:line="360" w:lineRule="auto"/>
        <w:jc w:val="both"/>
        <w:rPr>
          <w:rFonts w:ascii="Times New Roman" w:hAnsi="Times New Roman" w:cs="Times New Roman"/>
          <w:b/>
          <w:bCs/>
          <w:u w:val="single"/>
        </w:rPr>
      </w:pPr>
      <w:r w:rsidRPr="00C31F4E">
        <w:rPr>
          <w:rFonts w:ascii="Times New Roman" w:hAnsi="Times New Roman" w:cs="Times New Roman"/>
          <w:b/>
          <w:bCs/>
          <w:u w:val="single"/>
        </w:rPr>
        <w:t>Conclusion</w:t>
      </w:r>
    </w:p>
    <w:p w14:paraId="4F00FA33" w14:textId="77777777" w:rsidR="00C31F4E" w:rsidRPr="00C31F4E" w:rsidRDefault="00C31F4E" w:rsidP="00C31F4E">
      <w:pPr>
        <w:spacing w:line="360" w:lineRule="auto"/>
        <w:jc w:val="both"/>
        <w:rPr>
          <w:rFonts w:ascii="Times New Roman" w:hAnsi="Times New Roman" w:cs="Times New Roman"/>
        </w:rPr>
      </w:pPr>
      <w:r w:rsidRPr="00C31F4E">
        <w:rPr>
          <w:rFonts w:ascii="Times New Roman" w:hAnsi="Times New Roman" w:cs="Times New Roman"/>
        </w:rPr>
        <w:t>The data analysis shows that sensory experiences, or how e-cigarettes feel and taste, are the biggest reason why young people prefer e-cigarettes over traditional cigarettes. Knowledge of the risks also plays a small role in their choices. The statistics indicate that young people engage moderately with vaping and smoking, have generally neutral to positive views on the benefits, and hold different opinions on how addictive these products are. The reliability analysis confirms that the measurement tools used were consistent. These findings suggest that the appeal of sensory experiences is a main factor in why youth choose e-cigarettes. This has important implications for health education and rules related to vaping behaviors.</w:t>
      </w:r>
      <w:bookmarkEnd w:id="1"/>
    </w:p>
    <w:p w14:paraId="373DA7CE" w14:textId="77777777" w:rsidR="00A33EB8" w:rsidRPr="00C31F4E" w:rsidRDefault="00A33EB8" w:rsidP="00C31F4E">
      <w:pPr>
        <w:spacing w:line="360" w:lineRule="auto"/>
        <w:ind w:firstLine="720"/>
        <w:jc w:val="both"/>
        <w:rPr>
          <w:rFonts w:ascii="Times New Roman" w:hAnsi="Times New Roman" w:cs="Times New Roman"/>
          <w:b/>
          <w:bCs/>
        </w:rPr>
      </w:pPr>
    </w:p>
    <w:p w14:paraId="7C44E5EF" w14:textId="77777777" w:rsidR="00A33EB8" w:rsidRDefault="00A33EB8">
      <w:pPr>
        <w:rPr>
          <w:rFonts w:ascii="Times New Roman" w:hAnsi="Times New Roman" w:cs="Times New Roman"/>
          <w:b/>
          <w:bCs/>
          <w:sz w:val="32"/>
          <w:szCs w:val="32"/>
        </w:rPr>
      </w:pPr>
      <w:r>
        <w:rPr>
          <w:rFonts w:ascii="Times New Roman" w:hAnsi="Times New Roman" w:cs="Times New Roman"/>
          <w:b/>
          <w:bCs/>
          <w:sz w:val="32"/>
          <w:szCs w:val="32"/>
        </w:rPr>
        <w:br w:type="page"/>
      </w:r>
    </w:p>
    <w:p w14:paraId="24FFC837" w14:textId="77777777" w:rsidR="002C6E99" w:rsidRDefault="002C6E99" w:rsidP="002C6E99">
      <w:pPr>
        <w:spacing w:line="360" w:lineRule="auto"/>
        <w:ind w:firstLine="720"/>
        <w:rPr>
          <w:rFonts w:ascii="Times New Roman" w:hAnsi="Times New Roman" w:cs="Times New Roman"/>
          <w:b/>
          <w:bCs/>
        </w:rPr>
      </w:pPr>
    </w:p>
    <w:p w14:paraId="28F34F91" w14:textId="77777777" w:rsidR="002C6E99" w:rsidRDefault="002C6E99" w:rsidP="002C6E99">
      <w:pPr>
        <w:spacing w:line="360" w:lineRule="auto"/>
        <w:ind w:firstLine="720"/>
        <w:rPr>
          <w:rFonts w:ascii="Times New Roman" w:hAnsi="Times New Roman" w:cs="Times New Roman"/>
          <w:b/>
          <w:bCs/>
        </w:rPr>
      </w:pPr>
    </w:p>
    <w:p w14:paraId="4E0DB247" w14:textId="77777777" w:rsidR="002C6E99" w:rsidRDefault="002C6E99" w:rsidP="002C6E99">
      <w:pPr>
        <w:spacing w:line="360" w:lineRule="auto"/>
        <w:ind w:firstLine="720"/>
        <w:rPr>
          <w:rFonts w:ascii="Times New Roman" w:hAnsi="Times New Roman" w:cs="Times New Roman"/>
          <w:b/>
          <w:bCs/>
        </w:rPr>
      </w:pPr>
    </w:p>
    <w:p w14:paraId="21DF299B" w14:textId="77777777" w:rsidR="002C6E99" w:rsidRDefault="002C6E99" w:rsidP="002C6E99">
      <w:pPr>
        <w:spacing w:line="360" w:lineRule="auto"/>
        <w:ind w:firstLine="720"/>
        <w:rPr>
          <w:rFonts w:ascii="Times New Roman" w:hAnsi="Times New Roman" w:cs="Times New Roman"/>
          <w:b/>
          <w:bCs/>
        </w:rPr>
      </w:pPr>
    </w:p>
    <w:p w14:paraId="3D1BB81B" w14:textId="77777777" w:rsidR="002C6E99" w:rsidRDefault="002C6E99" w:rsidP="002C6E99">
      <w:pPr>
        <w:spacing w:line="360" w:lineRule="auto"/>
        <w:ind w:firstLine="720"/>
        <w:rPr>
          <w:rFonts w:ascii="Times New Roman" w:hAnsi="Times New Roman" w:cs="Times New Roman"/>
          <w:b/>
          <w:bCs/>
        </w:rPr>
      </w:pPr>
    </w:p>
    <w:p w14:paraId="2AF6A595" w14:textId="77777777" w:rsidR="002C6E99" w:rsidRDefault="002C6E99" w:rsidP="002C6E99">
      <w:pPr>
        <w:spacing w:line="360" w:lineRule="auto"/>
        <w:ind w:firstLine="720"/>
        <w:rPr>
          <w:rFonts w:ascii="Times New Roman" w:hAnsi="Times New Roman" w:cs="Times New Roman"/>
          <w:b/>
          <w:bCs/>
        </w:rPr>
      </w:pPr>
    </w:p>
    <w:p w14:paraId="1CF4EF38" w14:textId="77777777" w:rsidR="002C6E99" w:rsidRDefault="002C6E99" w:rsidP="002C6E99">
      <w:pPr>
        <w:spacing w:line="360" w:lineRule="auto"/>
        <w:ind w:firstLine="720"/>
        <w:rPr>
          <w:rFonts w:ascii="Times New Roman" w:hAnsi="Times New Roman" w:cs="Times New Roman"/>
          <w:b/>
          <w:bCs/>
        </w:rPr>
      </w:pPr>
    </w:p>
    <w:p w14:paraId="75EE015A" w14:textId="77777777" w:rsidR="002C6E99" w:rsidRDefault="002C6E99" w:rsidP="002C6E99">
      <w:pPr>
        <w:spacing w:line="360" w:lineRule="auto"/>
        <w:ind w:firstLine="720"/>
        <w:rPr>
          <w:rFonts w:ascii="Times New Roman" w:hAnsi="Times New Roman" w:cs="Times New Roman"/>
          <w:b/>
          <w:bCs/>
        </w:rPr>
      </w:pPr>
    </w:p>
    <w:p w14:paraId="70DA9267" w14:textId="77777777" w:rsidR="002C6E99" w:rsidRDefault="002C6E99" w:rsidP="002C6E99">
      <w:pPr>
        <w:spacing w:line="360" w:lineRule="auto"/>
        <w:ind w:firstLine="720"/>
        <w:rPr>
          <w:rFonts w:ascii="Times New Roman" w:hAnsi="Times New Roman" w:cs="Times New Roman"/>
          <w:b/>
          <w:bCs/>
        </w:rPr>
      </w:pPr>
    </w:p>
    <w:p w14:paraId="104069CA" w14:textId="77777777" w:rsidR="002C6E99" w:rsidRDefault="002C6E99" w:rsidP="002C6E99">
      <w:pPr>
        <w:spacing w:line="360" w:lineRule="auto"/>
        <w:ind w:firstLine="720"/>
        <w:rPr>
          <w:rFonts w:ascii="Times New Roman" w:hAnsi="Times New Roman" w:cs="Times New Roman"/>
          <w:b/>
          <w:bCs/>
        </w:rPr>
      </w:pPr>
    </w:p>
    <w:p w14:paraId="3854CDDD" w14:textId="77777777" w:rsidR="002C6E99" w:rsidRDefault="002C6E99" w:rsidP="002C6E99">
      <w:pPr>
        <w:spacing w:line="360" w:lineRule="auto"/>
        <w:ind w:firstLine="720"/>
        <w:rPr>
          <w:rFonts w:ascii="Times New Roman" w:hAnsi="Times New Roman" w:cs="Times New Roman"/>
          <w:b/>
          <w:bCs/>
        </w:rPr>
      </w:pPr>
    </w:p>
    <w:p w14:paraId="12DFE8B3" w14:textId="265D5B59" w:rsidR="002C6E99" w:rsidRDefault="002C6E99" w:rsidP="002C6E99">
      <w:pPr>
        <w:spacing w:line="360" w:lineRule="auto"/>
        <w:ind w:firstLine="720"/>
        <w:jc w:val="center"/>
        <w:rPr>
          <w:rFonts w:ascii="Times New Roman" w:hAnsi="Times New Roman" w:cs="Times New Roman"/>
          <w:b/>
          <w:bCs/>
          <w:sz w:val="32"/>
          <w:szCs w:val="32"/>
        </w:rPr>
      </w:pPr>
      <w:r w:rsidRPr="002C6E99">
        <w:rPr>
          <w:rFonts w:ascii="Times New Roman" w:hAnsi="Times New Roman" w:cs="Times New Roman"/>
          <w:b/>
          <w:bCs/>
          <w:sz w:val="32"/>
          <w:szCs w:val="32"/>
        </w:rPr>
        <w:t xml:space="preserve">Chapter </w:t>
      </w:r>
      <w:proofErr w:type="gramStart"/>
      <w:r w:rsidRPr="002C6E99">
        <w:rPr>
          <w:rFonts w:ascii="Times New Roman" w:hAnsi="Times New Roman" w:cs="Times New Roman"/>
          <w:b/>
          <w:bCs/>
          <w:sz w:val="32"/>
          <w:szCs w:val="32"/>
        </w:rPr>
        <w:t>5 :</w:t>
      </w:r>
      <w:proofErr w:type="gramEnd"/>
      <w:r w:rsidRPr="002C6E99">
        <w:rPr>
          <w:rFonts w:ascii="Times New Roman" w:hAnsi="Times New Roman" w:cs="Times New Roman"/>
          <w:b/>
          <w:bCs/>
          <w:sz w:val="32"/>
          <w:szCs w:val="32"/>
        </w:rPr>
        <w:t xml:space="preserve"> </w:t>
      </w:r>
      <w:r>
        <w:rPr>
          <w:rFonts w:ascii="Times New Roman" w:hAnsi="Times New Roman" w:cs="Times New Roman"/>
          <w:b/>
          <w:bCs/>
          <w:sz w:val="32"/>
          <w:szCs w:val="32"/>
        </w:rPr>
        <w:t>C</w:t>
      </w:r>
      <w:r w:rsidRPr="002C6E99">
        <w:rPr>
          <w:rFonts w:ascii="Times New Roman" w:hAnsi="Times New Roman" w:cs="Times New Roman"/>
          <w:b/>
          <w:bCs/>
          <w:sz w:val="32"/>
          <w:szCs w:val="32"/>
        </w:rPr>
        <w:t>onclusion and Recommendations</w:t>
      </w:r>
    </w:p>
    <w:p w14:paraId="255C234D" w14:textId="77777777" w:rsidR="002C6E99" w:rsidRDefault="002C6E99">
      <w:pPr>
        <w:rPr>
          <w:rFonts w:ascii="Times New Roman" w:hAnsi="Times New Roman" w:cs="Times New Roman"/>
          <w:b/>
          <w:bCs/>
          <w:sz w:val="32"/>
          <w:szCs w:val="32"/>
        </w:rPr>
      </w:pPr>
      <w:r>
        <w:rPr>
          <w:rFonts w:ascii="Times New Roman" w:hAnsi="Times New Roman" w:cs="Times New Roman"/>
          <w:b/>
          <w:bCs/>
          <w:sz w:val="32"/>
          <w:szCs w:val="32"/>
        </w:rPr>
        <w:br w:type="page"/>
      </w:r>
    </w:p>
    <w:p w14:paraId="351E8427" w14:textId="6950DDAA" w:rsidR="0042228D" w:rsidRPr="0042228D" w:rsidRDefault="0042228D" w:rsidP="00995435">
      <w:pPr>
        <w:spacing w:line="360" w:lineRule="auto"/>
        <w:rPr>
          <w:rFonts w:ascii="Times New Roman" w:hAnsi="Times New Roman" w:cs="Times New Roman"/>
          <w:b/>
          <w:bCs/>
        </w:rPr>
      </w:pPr>
      <w:proofErr w:type="gramStart"/>
      <w:r w:rsidRPr="0042228D">
        <w:rPr>
          <w:rFonts w:ascii="Times New Roman" w:hAnsi="Times New Roman" w:cs="Times New Roman"/>
          <w:b/>
          <w:bCs/>
        </w:rPr>
        <w:lastRenderedPageBreak/>
        <w:t>Recommendation</w:t>
      </w:r>
      <w:r w:rsidR="00C31F4E">
        <w:rPr>
          <w:rFonts w:ascii="Times New Roman" w:hAnsi="Times New Roman" w:cs="Times New Roman"/>
          <w:b/>
          <w:bCs/>
        </w:rPr>
        <w:t xml:space="preserve"> :</w:t>
      </w:r>
      <w:proofErr w:type="gramEnd"/>
    </w:p>
    <w:p w14:paraId="1F3201C1" w14:textId="77777777" w:rsidR="0042228D" w:rsidRDefault="0042228D" w:rsidP="0042228D">
      <w:pPr>
        <w:spacing w:line="360" w:lineRule="auto"/>
        <w:jc w:val="both"/>
        <w:rPr>
          <w:rFonts w:ascii="Times New Roman" w:hAnsi="Times New Roman" w:cs="Times New Roman"/>
        </w:rPr>
      </w:pPr>
      <w:r w:rsidRPr="0042228D">
        <w:rPr>
          <w:rFonts w:ascii="Times New Roman" w:hAnsi="Times New Roman" w:cs="Times New Roman"/>
        </w:rPr>
        <w:t>N</w:t>
      </w:r>
      <w:r w:rsidRPr="0042228D">
        <w:rPr>
          <w:rFonts w:ascii="Times New Roman" w:hAnsi="Times New Roman" w:cs="Times New Roman"/>
        </w:rPr>
        <w:t xml:space="preserve">o study is free from limitations; this one has also a few. These along with the suggestions for </w:t>
      </w:r>
      <w:r>
        <w:rPr>
          <w:rFonts w:ascii="Times New Roman" w:hAnsi="Times New Roman" w:cs="Times New Roman"/>
        </w:rPr>
        <w:t>future research are presented below:</w:t>
      </w:r>
    </w:p>
    <w:p w14:paraId="0235A821" w14:textId="77777777" w:rsidR="0042228D" w:rsidRDefault="0042228D" w:rsidP="0042228D">
      <w:pPr>
        <w:spacing w:line="360" w:lineRule="auto"/>
        <w:jc w:val="both"/>
        <w:rPr>
          <w:rFonts w:ascii="Times New Roman" w:hAnsi="Times New Roman" w:cs="Times New Roman"/>
        </w:rPr>
      </w:pPr>
      <w:r w:rsidRPr="0042228D">
        <w:rPr>
          <w:rFonts w:ascii="Times New Roman" w:hAnsi="Times New Roman" w:cs="Times New Roman"/>
        </w:rPr>
        <w:t>As stated above, this research is primarily aimed at analyzing the impacts of smoking and vaping among the youth, with a particular focus on their physical and mental health. Additional study could investigate factors like social and media influence, psychological impact of nicotine consumption, as well as advertising techniques used in the cigarette and e-cigarette business. Additionally, elements from behavioral health theories like The Health Belief Model or The Theory of Planned Behavior can be used to explain what motivates young people to make certain</w:t>
      </w:r>
      <w:r>
        <w:rPr>
          <w:rFonts w:ascii="Times New Roman" w:hAnsi="Times New Roman" w:cs="Times New Roman"/>
        </w:rPr>
        <w:t xml:space="preserve"> choices about smoking and vaping.</w:t>
      </w:r>
    </w:p>
    <w:p w14:paraId="0AFF3CFC" w14:textId="77777777" w:rsidR="00386B2F" w:rsidRDefault="0042228D" w:rsidP="0042228D">
      <w:pPr>
        <w:spacing w:line="360" w:lineRule="auto"/>
        <w:jc w:val="both"/>
        <w:rPr>
          <w:rFonts w:ascii="Times New Roman" w:hAnsi="Times New Roman" w:cs="Times New Roman"/>
        </w:rPr>
      </w:pPr>
      <w:r w:rsidRPr="0042228D">
        <w:rPr>
          <w:rFonts w:ascii="Times New Roman" w:hAnsi="Times New Roman" w:cs="Times New Roman"/>
        </w:rPr>
        <w:t xml:space="preserve"> This study follows a cross-sectional design. Hence, longitudinal studies would be helpful in observing the changes pertaining to the attitudes, behaviors, and health outcomes of the youth over a period of time. Such studies would help uncover the long-term impacts of early exposure to vaping or traditional smoking on behavior and health. Also, younger populations tend to have a gap between their perception of risk and their actual understanding, which can be examined further. Risk Perception Attitude (RPA) framework may serve as an analytical tool in this context.</w:t>
      </w:r>
      <w:r w:rsidRPr="0042228D">
        <w:rPr>
          <w:rFonts w:ascii="Times New Roman" w:hAnsi="Times New Roman" w:cs="Times New Roman"/>
        </w:rPr>
        <w:br/>
        <w:t xml:space="preserve">The sample used for this analysis highlights a very specific group of participants which includes only urban high school and college students. Expanding the research to incorporate different age ranges, academic levels, and physical locations including rural settings, where marketing awareness and availability of vaping and smoking products are known to vary, would add valuable depth to future studies. An additional demographic and geographic sample would provide </w:t>
      </w:r>
      <w:r w:rsidR="00386B2F">
        <w:rPr>
          <w:rFonts w:ascii="Times New Roman" w:hAnsi="Times New Roman" w:cs="Times New Roman"/>
        </w:rPr>
        <w:t>more convincing and reliable evidence to support the findings of the study.</w:t>
      </w:r>
    </w:p>
    <w:p w14:paraId="01539E86" w14:textId="3ADEA8D1" w:rsidR="0042228D" w:rsidRPr="0042228D" w:rsidRDefault="0042228D" w:rsidP="0042228D">
      <w:pPr>
        <w:spacing w:line="360" w:lineRule="auto"/>
        <w:jc w:val="both"/>
        <w:rPr>
          <w:rFonts w:ascii="Times New Roman" w:hAnsi="Times New Roman" w:cs="Times New Roman"/>
        </w:rPr>
      </w:pPr>
      <w:r w:rsidRPr="0042228D">
        <w:rPr>
          <w:rFonts w:ascii="Times New Roman" w:hAnsi="Times New Roman" w:cs="Times New Roman"/>
        </w:rPr>
        <w:t>The present study compares the effects of e-cigarettes and traditional cigarettes using basic statistical analysis. Advanced analytical approaches, such as SEM (Structural Equation Modeling), can be noticed in subsequent studies concerning mediating factors of mental health, accessibility, and peer pressure. Also, moderation by factors of gender, socio-economic status, and family background will enrich understanding of youth attitudes and behavior toward smoking and vaping</w:t>
      </w:r>
      <w:r>
        <w:rPr>
          <w:rFonts w:ascii="Times New Roman" w:hAnsi="Times New Roman" w:cs="Times New Roman"/>
          <w:b/>
          <w:bCs/>
        </w:rPr>
        <w:t>.</w:t>
      </w:r>
    </w:p>
    <w:p w14:paraId="7ADBF301" w14:textId="77777777" w:rsidR="0042228D" w:rsidRDefault="0042228D" w:rsidP="0042228D">
      <w:pPr>
        <w:spacing w:line="360" w:lineRule="auto"/>
        <w:jc w:val="both"/>
        <w:rPr>
          <w:rFonts w:ascii="Times New Roman" w:hAnsi="Times New Roman" w:cs="Times New Roman"/>
          <w:b/>
          <w:bCs/>
        </w:rPr>
      </w:pPr>
    </w:p>
    <w:p w14:paraId="0838EA57" w14:textId="77777777" w:rsidR="0042228D" w:rsidRDefault="0042228D" w:rsidP="0042228D">
      <w:pPr>
        <w:spacing w:line="360" w:lineRule="auto"/>
        <w:jc w:val="both"/>
        <w:rPr>
          <w:rFonts w:ascii="Times New Roman" w:hAnsi="Times New Roman" w:cs="Times New Roman"/>
          <w:b/>
          <w:bCs/>
        </w:rPr>
      </w:pPr>
    </w:p>
    <w:p w14:paraId="565C299E" w14:textId="77777777" w:rsidR="0042228D" w:rsidRDefault="0042228D" w:rsidP="0042228D">
      <w:pPr>
        <w:spacing w:line="360" w:lineRule="auto"/>
        <w:jc w:val="both"/>
        <w:rPr>
          <w:rFonts w:ascii="Times New Roman" w:hAnsi="Times New Roman" w:cs="Times New Roman"/>
          <w:b/>
          <w:bCs/>
        </w:rPr>
      </w:pPr>
    </w:p>
    <w:p w14:paraId="60FF3DE7" w14:textId="0A82C8C0" w:rsidR="00A33EB8" w:rsidRDefault="002C6E99" w:rsidP="0042228D">
      <w:pPr>
        <w:spacing w:line="360" w:lineRule="auto"/>
        <w:jc w:val="both"/>
        <w:rPr>
          <w:rFonts w:ascii="Times New Roman" w:hAnsi="Times New Roman" w:cs="Times New Roman"/>
          <w:b/>
          <w:bCs/>
        </w:rPr>
      </w:pPr>
      <w:r w:rsidRPr="002C6E99">
        <w:rPr>
          <w:rFonts w:ascii="Times New Roman" w:hAnsi="Times New Roman" w:cs="Times New Roman"/>
          <w:b/>
          <w:bCs/>
        </w:rPr>
        <w:t>Conclusion</w:t>
      </w:r>
      <w:r>
        <w:rPr>
          <w:rFonts w:ascii="Times New Roman" w:hAnsi="Times New Roman" w:cs="Times New Roman"/>
          <w:b/>
          <w:bCs/>
        </w:rPr>
        <w:t>:</w:t>
      </w:r>
    </w:p>
    <w:p w14:paraId="51FB422E" w14:textId="77777777" w:rsidR="00995435" w:rsidRDefault="00995435" w:rsidP="00995435">
      <w:pPr>
        <w:spacing w:line="360" w:lineRule="auto"/>
        <w:jc w:val="both"/>
        <w:rPr>
          <w:rFonts w:ascii="Times New Roman" w:hAnsi="Times New Roman" w:cs="Times New Roman"/>
        </w:rPr>
      </w:pPr>
      <w:r w:rsidRPr="00995435">
        <w:rPr>
          <w:rFonts w:ascii="Times New Roman" w:hAnsi="Times New Roman" w:cs="Times New Roman"/>
        </w:rPr>
        <w:t>The use of cigarettes and e-cigarettes is becoming a growing concern. Especially, for the young generation in Bangladesh and around the world. Though traditional cigarettes have been known to cause crucial health problems like lung cancer, heart disease, and breathing issues in the long time. According to recent studies, e-cigarettes are also harmful. Many young people mistakenly believe that vaping is a safer alternative, but research has proven that there are still risks associated with it including damage to the lungs, heart, and brain. youth are being encouraged to try both cigarettes and vapes by social media, peer pressure, and lack of awareness which is making the situation worse.</w:t>
      </w:r>
    </w:p>
    <w:p w14:paraId="456DE9D6" w14:textId="6B34A43F" w:rsidR="002C6E99" w:rsidRPr="00995435" w:rsidRDefault="00995435" w:rsidP="00995435">
      <w:pPr>
        <w:spacing w:line="360" w:lineRule="auto"/>
        <w:jc w:val="both"/>
        <w:rPr>
          <w:rFonts w:ascii="Times New Roman" w:hAnsi="Times New Roman" w:cs="Times New Roman"/>
          <w:b/>
          <w:bCs/>
        </w:rPr>
      </w:pPr>
      <w:r w:rsidRPr="00995435">
        <w:rPr>
          <w:rFonts w:ascii="Times New Roman" w:hAnsi="Times New Roman" w:cs="Times New Roman"/>
        </w:rPr>
        <w:t xml:space="preserve">In Bangladesh, the number of young users is rising. The current policies are not strong or sufficient to stop this trend. The country has some tobacco control laws in </w:t>
      </w:r>
      <w:proofErr w:type="spellStart"/>
      <w:r w:rsidRPr="00995435">
        <w:rPr>
          <w:rFonts w:ascii="Times New Roman" w:hAnsi="Times New Roman" w:cs="Times New Roman"/>
        </w:rPr>
        <w:t>inspite</w:t>
      </w:r>
      <w:proofErr w:type="spellEnd"/>
      <w:r w:rsidRPr="00995435">
        <w:rPr>
          <w:rFonts w:ascii="Times New Roman" w:hAnsi="Times New Roman" w:cs="Times New Roman"/>
        </w:rPr>
        <w:t xml:space="preserve"> of there are still gaps in the regulation of e-cigarettes. More research, better education, and stronger laws are needed to protect the health of young </w:t>
      </w:r>
      <w:proofErr w:type="spellStart"/>
      <w:proofErr w:type="gramStart"/>
      <w:r w:rsidRPr="00995435">
        <w:rPr>
          <w:rFonts w:ascii="Times New Roman" w:hAnsi="Times New Roman" w:cs="Times New Roman"/>
        </w:rPr>
        <w:t>people.This</w:t>
      </w:r>
      <w:proofErr w:type="spellEnd"/>
      <w:proofErr w:type="gramEnd"/>
      <w:r w:rsidRPr="00995435">
        <w:rPr>
          <w:rFonts w:ascii="Times New Roman" w:hAnsi="Times New Roman" w:cs="Times New Roman"/>
        </w:rPr>
        <w:t xml:space="preserve"> study shows that the importance of developing awareness about the risks of smoking and vaping </w:t>
      </w:r>
      <w:proofErr w:type="gramStart"/>
      <w:r w:rsidRPr="00995435">
        <w:rPr>
          <w:rFonts w:ascii="Times New Roman" w:hAnsi="Times New Roman" w:cs="Times New Roman"/>
        </w:rPr>
        <w:t>both .</w:t>
      </w:r>
      <w:proofErr w:type="gramEnd"/>
      <w:r w:rsidRPr="00995435">
        <w:rPr>
          <w:rFonts w:ascii="Times New Roman" w:hAnsi="Times New Roman" w:cs="Times New Roman"/>
        </w:rPr>
        <w:t xml:space="preserve"> It also shows the need for government action and society's people efforts to prevent the use of nicotine products. The young people make educated decisions that can lead to a healthier future for the next generation in Bangladesh.</w:t>
      </w:r>
      <w:r w:rsidRPr="00995435">
        <w:rPr>
          <w:rFonts w:ascii="Times New Roman" w:hAnsi="Times New Roman" w:cs="Times New Roman"/>
        </w:rPr>
        <w:br/>
      </w:r>
    </w:p>
    <w:p w14:paraId="083382E5" w14:textId="77777777" w:rsidR="002C6E99" w:rsidRPr="00995435" w:rsidRDefault="002C6E99" w:rsidP="00995435">
      <w:pPr>
        <w:spacing w:line="360" w:lineRule="auto"/>
        <w:ind w:firstLine="720"/>
        <w:jc w:val="both"/>
        <w:rPr>
          <w:rFonts w:ascii="Times New Roman" w:hAnsi="Times New Roman" w:cs="Times New Roman"/>
          <w:b/>
          <w:bCs/>
          <w:sz w:val="32"/>
          <w:szCs w:val="32"/>
        </w:rPr>
      </w:pPr>
    </w:p>
    <w:p w14:paraId="6D0FA2D7" w14:textId="77777777" w:rsidR="002C6E99" w:rsidRDefault="002C6E99" w:rsidP="00995435">
      <w:pPr>
        <w:spacing w:line="360" w:lineRule="auto"/>
        <w:ind w:firstLine="720"/>
        <w:jc w:val="both"/>
        <w:rPr>
          <w:rFonts w:ascii="Times New Roman" w:hAnsi="Times New Roman" w:cs="Times New Roman"/>
          <w:b/>
          <w:bCs/>
          <w:sz w:val="32"/>
          <w:szCs w:val="32"/>
        </w:rPr>
      </w:pPr>
    </w:p>
    <w:p w14:paraId="22A257DF" w14:textId="4911D6C9" w:rsidR="00995435" w:rsidRPr="00995435" w:rsidRDefault="00995435" w:rsidP="00995435">
      <w:pPr>
        <w:tabs>
          <w:tab w:val="left" w:pos="3860"/>
        </w:tabs>
        <w:rPr>
          <w:rFonts w:ascii="Times New Roman" w:hAnsi="Times New Roman" w:cs="Times New Roman"/>
          <w:sz w:val="32"/>
          <w:szCs w:val="32"/>
        </w:rPr>
      </w:pPr>
      <w:r>
        <w:rPr>
          <w:rFonts w:ascii="Times New Roman" w:hAnsi="Times New Roman" w:cs="Times New Roman"/>
          <w:sz w:val="32"/>
          <w:szCs w:val="32"/>
        </w:rPr>
        <w:tab/>
      </w:r>
    </w:p>
    <w:sectPr w:rsidR="00995435" w:rsidRPr="009954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BF3DC" w14:textId="77777777" w:rsidR="00BB151F" w:rsidRDefault="00BB151F" w:rsidP="000911BC">
      <w:pPr>
        <w:spacing w:after="0" w:line="240" w:lineRule="auto"/>
      </w:pPr>
      <w:r>
        <w:separator/>
      </w:r>
    </w:p>
  </w:endnote>
  <w:endnote w:type="continuationSeparator" w:id="0">
    <w:p w14:paraId="5D1A3499" w14:textId="77777777" w:rsidR="00BB151F" w:rsidRDefault="00BB151F" w:rsidP="00091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763161"/>
      <w:docPartObj>
        <w:docPartGallery w:val="Page Numbers (Bottom of Page)"/>
        <w:docPartUnique/>
      </w:docPartObj>
    </w:sdtPr>
    <w:sdtEndPr>
      <w:rPr>
        <w:noProof/>
      </w:rPr>
    </w:sdtEndPr>
    <w:sdtContent>
      <w:p w14:paraId="5077629A" w14:textId="4BF97175" w:rsidR="00A9278D" w:rsidRDefault="00A927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12ECA" w14:textId="77777777" w:rsidR="00D156F1" w:rsidRDefault="00D15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599913"/>
      <w:docPartObj>
        <w:docPartGallery w:val="Page Numbers (Bottom of Page)"/>
        <w:docPartUnique/>
      </w:docPartObj>
    </w:sdtPr>
    <w:sdtEndPr>
      <w:rPr>
        <w:noProof/>
      </w:rPr>
    </w:sdtEndPr>
    <w:sdtContent>
      <w:p w14:paraId="499B3A13" w14:textId="651263D0" w:rsidR="00A9278D" w:rsidRDefault="00A927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7BA748" w14:textId="77777777" w:rsidR="00A9278D" w:rsidRDefault="00A92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B248B" w14:textId="77777777" w:rsidR="00BB151F" w:rsidRDefault="00BB151F" w:rsidP="000911BC">
      <w:pPr>
        <w:spacing w:after="0" w:line="240" w:lineRule="auto"/>
      </w:pPr>
      <w:r>
        <w:separator/>
      </w:r>
    </w:p>
  </w:footnote>
  <w:footnote w:type="continuationSeparator" w:id="0">
    <w:p w14:paraId="778BCEA8" w14:textId="77777777" w:rsidR="00BB151F" w:rsidRDefault="00BB151F" w:rsidP="000911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02227"/>
    <w:multiLevelType w:val="hybridMultilevel"/>
    <w:tmpl w:val="E6806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31576"/>
    <w:multiLevelType w:val="hybridMultilevel"/>
    <w:tmpl w:val="FB9E7794"/>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9B205A7"/>
    <w:multiLevelType w:val="hybridMultilevel"/>
    <w:tmpl w:val="FE8E3F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D0E1C"/>
    <w:multiLevelType w:val="hybridMultilevel"/>
    <w:tmpl w:val="E9A4DD28"/>
    <w:lvl w:ilvl="0" w:tplc="04090003">
      <w:start w:val="1"/>
      <w:numFmt w:val="bullet"/>
      <w:lvlText w:val="o"/>
      <w:lvlJc w:val="left"/>
      <w:pPr>
        <w:ind w:left="773" w:hanging="360"/>
      </w:pPr>
      <w:rPr>
        <w:rFonts w:ascii="Courier New" w:hAnsi="Courier New" w:cs="Courier New"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1F890AD1"/>
    <w:multiLevelType w:val="hybridMultilevel"/>
    <w:tmpl w:val="36BC3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784E7B"/>
    <w:multiLevelType w:val="hybridMultilevel"/>
    <w:tmpl w:val="28605B7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15:restartNumberingAfterBreak="0">
    <w:nsid w:val="4F36007D"/>
    <w:multiLevelType w:val="hybridMultilevel"/>
    <w:tmpl w:val="F844F9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12BB2"/>
    <w:multiLevelType w:val="hybridMultilevel"/>
    <w:tmpl w:val="51524CE0"/>
    <w:lvl w:ilvl="0" w:tplc="3702B00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A2B06DD"/>
    <w:multiLevelType w:val="hybridMultilevel"/>
    <w:tmpl w:val="A710A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EF95ED2"/>
    <w:multiLevelType w:val="hybridMultilevel"/>
    <w:tmpl w:val="B2DE7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870748">
    <w:abstractNumId w:val="8"/>
    <w:lvlOverride w:ilvl="0"/>
    <w:lvlOverride w:ilvl="1"/>
    <w:lvlOverride w:ilvl="2"/>
    <w:lvlOverride w:ilvl="3"/>
    <w:lvlOverride w:ilvl="4"/>
    <w:lvlOverride w:ilvl="5"/>
    <w:lvlOverride w:ilvl="6"/>
    <w:lvlOverride w:ilvl="7"/>
    <w:lvlOverride w:ilvl="8"/>
  </w:num>
  <w:num w:numId="2" w16cid:durableId="1893034108">
    <w:abstractNumId w:val="7"/>
    <w:lvlOverride w:ilvl="0"/>
    <w:lvlOverride w:ilvl="1"/>
    <w:lvlOverride w:ilvl="2"/>
    <w:lvlOverride w:ilvl="3"/>
    <w:lvlOverride w:ilvl="4"/>
    <w:lvlOverride w:ilvl="5"/>
    <w:lvlOverride w:ilvl="6"/>
    <w:lvlOverride w:ilvl="7"/>
    <w:lvlOverride w:ilvl="8"/>
  </w:num>
  <w:num w:numId="3" w16cid:durableId="1489786787">
    <w:abstractNumId w:val="6"/>
  </w:num>
  <w:num w:numId="4" w16cid:durableId="436366294">
    <w:abstractNumId w:val="5"/>
  </w:num>
  <w:num w:numId="5" w16cid:durableId="1523282801">
    <w:abstractNumId w:val="9"/>
  </w:num>
  <w:num w:numId="6" w16cid:durableId="1870874682">
    <w:abstractNumId w:val="3"/>
  </w:num>
  <w:num w:numId="7" w16cid:durableId="2014452277">
    <w:abstractNumId w:val="1"/>
  </w:num>
  <w:num w:numId="8" w16cid:durableId="698824761">
    <w:abstractNumId w:val="2"/>
  </w:num>
  <w:num w:numId="9" w16cid:durableId="59444895">
    <w:abstractNumId w:val="0"/>
  </w:num>
  <w:num w:numId="10" w16cid:durableId="18509507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CED"/>
    <w:rsid w:val="00014465"/>
    <w:rsid w:val="00041DCF"/>
    <w:rsid w:val="000911BC"/>
    <w:rsid w:val="000B7CED"/>
    <w:rsid w:val="000C0872"/>
    <w:rsid w:val="001170DE"/>
    <w:rsid w:val="001210E0"/>
    <w:rsid w:val="00162643"/>
    <w:rsid w:val="001F45AA"/>
    <w:rsid w:val="002C6E99"/>
    <w:rsid w:val="00386B2F"/>
    <w:rsid w:val="00420B26"/>
    <w:rsid w:val="0042228D"/>
    <w:rsid w:val="005951A5"/>
    <w:rsid w:val="006724E2"/>
    <w:rsid w:val="00735E28"/>
    <w:rsid w:val="007A6AB7"/>
    <w:rsid w:val="00915DF7"/>
    <w:rsid w:val="009356FC"/>
    <w:rsid w:val="00995435"/>
    <w:rsid w:val="009A3FED"/>
    <w:rsid w:val="009D3C96"/>
    <w:rsid w:val="00A33EB8"/>
    <w:rsid w:val="00A9278D"/>
    <w:rsid w:val="00AF2257"/>
    <w:rsid w:val="00BB151F"/>
    <w:rsid w:val="00BB3000"/>
    <w:rsid w:val="00C1316C"/>
    <w:rsid w:val="00C31F4E"/>
    <w:rsid w:val="00C577EB"/>
    <w:rsid w:val="00D03B6B"/>
    <w:rsid w:val="00D156F1"/>
    <w:rsid w:val="00D81082"/>
    <w:rsid w:val="00F26DA6"/>
    <w:rsid w:val="00F427A7"/>
    <w:rsid w:val="00FE1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BEA42"/>
  <w15:chartTrackingRefBased/>
  <w15:docId w15:val="{BD037267-D1EB-4556-8144-E42D4C72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B6B"/>
  </w:style>
  <w:style w:type="paragraph" w:styleId="Heading1">
    <w:name w:val="heading 1"/>
    <w:basedOn w:val="Normal"/>
    <w:next w:val="Normal"/>
    <w:link w:val="Heading1Char"/>
    <w:uiPriority w:val="9"/>
    <w:qFormat/>
    <w:rsid w:val="000B7C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7C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7C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7C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7C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7C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C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C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C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C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7C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7C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7C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7C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7C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C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C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CED"/>
    <w:rPr>
      <w:rFonts w:eastAsiaTheme="majorEastAsia" w:cstheme="majorBidi"/>
      <w:color w:val="272727" w:themeColor="text1" w:themeTint="D8"/>
    </w:rPr>
  </w:style>
  <w:style w:type="paragraph" w:styleId="Title">
    <w:name w:val="Title"/>
    <w:basedOn w:val="Normal"/>
    <w:next w:val="Normal"/>
    <w:link w:val="TitleChar"/>
    <w:uiPriority w:val="10"/>
    <w:qFormat/>
    <w:rsid w:val="000B7C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C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C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C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CED"/>
    <w:pPr>
      <w:spacing w:before="160"/>
      <w:jc w:val="center"/>
    </w:pPr>
    <w:rPr>
      <w:i/>
      <w:iCs/>
      <w:color w:val="404040" w:themeColor="text1" w:themeTint="BF"/>
    </w:rPr>
  </w:style>
  <w:style w:type="character" w:customStyle="1" w:styleId="QuoteChar">
    <w:name w:val="Quote Char"/>
    <w:basedOn w:val="DefaultParagraphFont"/>
    <w:link w:val="Quote"/>
    <w:uiPriority w:val="29"/>
    <w:rsid w:val="000B7CED"/>
    <w:rPr>
      <w:i/>
      <w:iCs/>
      <w:color w:val="404040" w:themeColor="text1" w:themeTint="BF"/>
    </w:rPr>
  </w:style>
  <w:style w:type="paragraph" w:styleId="ListParagraph">
    <w:name w:val="List Paragraph"/>
    <w:basedOn w:val="Normal"/>
    <w:uiPriority w:val="34"/>
    <w:qFormat/>
    <w:rsid w:val="000B7CED"/>
    <w:pPr>
      <w:ind w:left="720"/>
      <w:contextualSpacing/>
    </w:pPr>
  </w:style>
  <w:style w:type="character" w:styleId="IntenseEmphasis">
    <w:name w:val="Intense Emphasis"/>
    <w:basedOn w:val="DefaultParagraphFont"/>
    <w:uiPriority w:val="21"/>
    <w:qFormat/>
    <w:rsid w:val="000B7CED"/>
    <w:rPr>
      <w:i/>
      <w:iCs/>
      <w:color w:val="2F5496" w:themeColor="accent1" w:themeShade="BF"/>
    </w:rPr>
  </w:style>
  <w:style w:type="paragraph" w:styleId="IntenseQuote">
    <w:name w:val="Intense Quote"/>
    <w:basedOn w:val="Normal"/>
    <w:next w:val="Normal"/>
    <w:link w:val="IntenseQuoteChar"/>
    <w:uiPriority w:val="30"/>
    <w:qFormat/>
    <w:rsid w:val="000B7C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7CED"/>
    <w:rPr>
      <w:i/>
      <w:iCs/>
      <w:color w:val="2F5496" w:themeColor="accent1" w:themeShade="BF"/>
    </w:rPr>
  </w:style>
  <w:style w:type="character" w:styleId="IntenseReference">
    <w:name w:val="Intense Reference"/>
    <w:basedOn w:val="DefaultParagraphFont"/>
    <w:uiPriority w:val="32"/>
    <w:qFormat/>
    <w:rsid w:val="000B7CED"/>
    <w:rPr>
      <w:b/>
      <w:bCs/>
      <w:smallCaps/>
      <w:color w:val="2F5496" w:themeColor="accent1" w:themeShade="BF"/>
      <w:spacing w:val="5"/>
    </w:rPr>
  </w:style>
  <w:style w:type="table" w:styleId="TableGrid">
    <w:name w:val="Table Grid"/>
    <w:basedOn w:val="TableNormal"/>
    <w:uiPriority w:val="39"/>
    <w:rsid w:val="001210E0"/>
    <w:pPr>
      <w:spacing w:after="0" w:line="240" w:lineRule="auto"/>
    </w:pPr>
    <w:rPr>
      <w:lang w:bidi="bn-B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1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1BC"/>
  </w:style>
  <w:style w:type="paragraph" w:styleId="Footer">
    <w:name w:val="footer"/>
    <w:basedOn w:val="Normal"/>
    <w:link w:val="FooterChar"/>
    <w:uiPriority w:val="99"/>
    <w:unhideWhenUsed/>
    <w:rsid w:val="000911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2395">
      <w:bodyDiv w:val="1"/>
      <w:marLeft w:val="0"/>
      <w:marRight w:val="0"/>
      <w:marTop w:val="0"/>
      <w:marBottom w:val="0"/>
      <w:divBdr>
        <w:top w:val="none" w:sz="0" w:space="0" w:color="auto"/>
        <w:left w:val="none" w:sz="0" w:space="0" w:color="auto"/>
        <w:bottom w:val="none" w:sz="0" w:space="0" w:color="auto"/>
        <w:right w:val="none" w:sz="0" w:space="0" w:color="auto"/>
      </w:divBdr>
    </w:div>
    <w:div w:id="655375853">
      <w:bodyDiv w:val="1"/>
      <w:marLeft w:val="0"/>
      <w:marRight w:val="0"/>
      <w:marTop w:val="0"/>
      <w:marBottom w:val="0"/>
      <w:divBdr>
        <w:top w:val="none" w:sz="0" w:space="0" w:color="auto"/>
        <w:left w:val="none" w:sz="0" w:space="0" w:color="auto"/>
        <w:bottom w:val="none" w:sz="0" w:space="0" w:color="auto"/>
        <w:right w:val="none" w:sz="0" w:space="0" w:color="auto"/>
      </w:divBdr>
    </w:div>
    <w:div w:id="677275235">
      <w:bodyDiv w:val="1"/>
      <w:marLeft w:val="0"/>
      <w:marRight w:val="0"/>
      <w:marTop w:val="0"/>
      <w:marBottom w:val="0"/>
      <w:divBdr>
        <w:top w:val="none" w:sz="0" w:space="0" w:color="auto"/>
        <w:left w:val="none" w:sz="0" w:space="0" w:color="auto"/>
        <w:bottom w:val="none" w:sz="0" w:space="0" w:color="auto"/>
        <w:right w:val="none" w:sz="0" w:space="0" w:color="auto"/>
      </w:divBdr>
    </w:div>
    <w:div w:id="785732697">
      <w:bodyDiv w:val="1"/>
      <w:marLeft w:val="0"/>
      <w:marRight w:val="0"/>
      <w:marTop w:val="0"/>
      <w:marBottom w:val="0"/>
      <w:divBdr>
        <w:top w:val="none" w:sz="0" w:space="0" w:color="auto"/>
        <w:left w:val="none" w:sz="0" w:space="0" w:color="auto"/>
        <w:bottom w:val="none" w:sz="0" w:space="0" w:color="auto"/>
        <w:right w:val="none" w:sz="0" w:space="0" w:color="auto"/>
      </w:divBdr>
    </w:div>
    <w:div w:id="1195656649">
      <w:bodyDiv w:val="1"/>
      <w:marLeft w:val="0"/>
      <w:marRight w:val="0"/>
      <w:marTop w:val="0"/>
      <w:marBottom w:val="0"/>
      <w:divBdr>
        <w:top w:val="none" w:sz="0" w:space="0" w:color="auto"/>
        <w:left w:val="none" w:sz="0" w:space="0" w:color="auto"/>
        <w:bottom w:val="none" w:sz="0" w:space="0" w:color="auto"/>
        <w:right w:val="none" w:sz="0" w:space="0" w:color="auto"/>
      </w:divBdr>
    </w:div>
    <w:div w:id="1441800497">
      <w:bodyDiv w:val="1"/>
      <w:marLeft w:val="0"/>
      <w:marRight w:val="0"/>
      <w:marTop w:val="0"/>
      <w:marBottom w:val="0"/>
      <w:divBdr>
        <w:top w:val="none" w:sz="0" w:space="0" w:color="auto"/>
        <w:left w:val="none" w:sz="0" w:space="0" w:color="auto"/>
        <w:bottom w:val="none" w:sz="0" w:space="0" w:color="auto"/>
        <w:right w:val="none" w:sz="0" w:space="0" w:color="auto"/>
      </w:divBdr>
      <w:divsChild>
        <w:div w:id="1750348876">
          <w:marLeft w:val="0"/>
          <w:marRight w:val="0"/>
          <w:marTop w:val="0"/>
          <w:marBottom w:val="0"/>
          <w:divBdr>
            <w:top w:val="none" w:sz="0" w:space="0" w:color="auto"/>
            <w:left w:val="none" w:sz="0" w:space="0" w:color="auto"/>
            <w:bottom w:val="none" w:sz="0" w:space="0" w:color="auto"/>
            <w:right w:val="none" w:sz="0" w:space="0" w:color="auto"/>
          </w:divBdr>
          <w:divsChild>
            <w:div w:id="1882939845">
              <w:marLeft w:val="0"/>
              <w:marRight w:val="0"/>
              <w:marTop w:val="0"/>
              <w:marBottom w:val="0"/>
              <w:divBdr>
                <w:top w:val="none" w:sz="0" w:space="0" w:color="auto"/>
                <w:left w:val="none" w:sz="0" w:space="0" w:color="auto"/>
                <w:bottom w:val="none" w:sz="0" w:space="0" w:color="auto"/>
                <w:right w:val="none" w:sz="0" w:space="0" w:color="auto"/>
              </w:divBdr>
            </w:div>
          </w:divsChild>
        </w:div>
        <w:div w:id="291373475">
          <w:marLeft w:val="0"/>
          <w:marRight w:val="0"/>
          <w:marTop w:val="0"/>
          <w:marBottom w:val="0"/>
          <w:divBdr>
            <w:top w:val="none" w:sz="0" w:space="0" w:color="auto"/>
            <w:left w:val="none" w:sz="0" w:space="0" w:color="auto"/>
            <w:bottom w:val="none" w:sz="0" w:space="0" w:color="auto"/>
            <w:right w:val="none" w:sz="0" w:space="0" w:color="auto"/>
          </w:divBdr>
          <w:divsChild>
            <w:div w:id="2135323996">
              <w:marLeft w:val="0"/>
              <w:marRight w:val="0"/>
              <w:marTop w:val="0"/>
              <w:marBottom w:val="0"/>
              <w:divBdr>
                <w:top w:val="none" w:sz="0" w:space="0" w:color="auto"/>
                <w:left w:val="none" w:sz="0" w:space="0" w:color="auto"/>
                <w:bottom w:val="none" w:sz="0" w:space="0" w:color="auto"/>
                <w:right w:val="none" w:sz="0" w:space="0" w:color="auto"/>
              </w:divBdr>
              <w:divsChild>
                <w:div w:id="1980764969">
                  <w:marLeft w:val="0"/>
                  <w:marRight w:val="0"/>
                  <w:marTop w:val="0"/>
                  <w:marBottom w:val="0"/>
                  <w:divBdr>
                    <w:top w:val="none" w:sz="0" w:space="0" w:color="auto"/>
                    <w:left w:val="none" w:sz="0" w:space="0" w:color="auto"/>
                    <w:bottom w:val="none" w:sz="0" w:space="0" w:color="auto"/>
                    <w:right w:val="none" w:sz="0" w:space="0" w:color="auto"/>
                  </w:divBdr>
                </w:div>
                <w:div w:id="233511265">
                  <w:marLeft w:val="300"/>
                  <w:marRight w:val="0"/>
                  <w:marTop w:val="0"/>
                  <w:marBottom w:val="0"/>
                  <w:divBdr>
                    <w:top w:val="none" w:sz="0" w:space="0" w:color="auto"/>
                    <w:left w:val="none" w:sz="0" w:space="0" w:color="auto"/>
                    <w:bottom w:val="none" w:sz="0" w:space="0" w:color="auto"/>
                    <w:right w:val="none" w:sz="0" w:space="0" w:color="auto"/>
                  </w:divBdr>
                </w:div>
                <w:div w:id="1081441739">
                  <w:marLeft w:val="300"/>
                  <w:marRight w:val="0"/>
                  <w:marTop w:val="0"/>
                  <w:marBottom w:val="0"/>
                  <w:divBdr>
                    <w:top w:val="none" w:sz="0" w:space="0" w:color="auto"/>
                    <w:left w:val="none" w:sz="0" w:space="0" w:color="auto"/>
                    <w:bottom w:val="none" w:sz="0" w:space="0" w:color="auto"/>
                    <w:right w:val="none" w:sz="0" w:space="0" w:color="auto"/>
                  </w:divBdr>
                </w:div>
                <w:div w:id="198519420">
                  <w:marLeft w:val="300"/>
                  <w:marRight w:val="0"/>
                  <w:marTop w:val="0"/>
                  <w:marBottom w:val="0"/>
                  <w:divBdr>
                    <w:top w:val="none" w:sz="0" w:space="0" w:color="auto"/>
                    <w:left w:val="none" w:sz="0" w:space="0" w:color="auto"/>
                    <w:bottom w:val="none" w:sz="0" w:space="0" w:color="auto"/>
                    <w:right w:val="none" w:sz="0" w:space="0" w:color="auto"/>
                  </w:divBdr>
                </w:div>
                <w:div w:id="1738935886">
                  <w:marLeft w:val="0"/>
                  <w:marRight w:val="0"/>
                  <w:marTop w:val="0"/>
                  <w:marBottom w:val="0"/>
                  <w:divBdr>
                    <w:top w:val="none" w:sz="0" w:space="0" w:color="auto"/>
                    <w:left w:val="none" w:sz="0" w:space="0" w:color="auto"/>
                    <w:bottom w:val="none" w:sz="0" w:space="0" w:color="auto"/>
                    <w:right w:val="none" w:sz="0" w:space="0" w:color="auto"/>
                  </w:divBdr>
                </w:div>
                <w:div w:id="1137064061">
                  <w:marLeft w:val="60"/>
                  <w:marRight w:val="0"/>
                  <w:marTop w:val="0"/>
                  <w:marBottom w:val="0"/>
                  <w:divBdr>
                    <w:top w:val="none" w:sz="0" w:space="0" w:color="auto"/>
                    <w:left w:val="none" w:sz="0" w:space="0" w:color="auto"/>
                    <w:bottom w:val="none" w:sz="0" w:space="0" w:color="auto"/>
                    <w:right w:val="none" w:sz="0" w:space="0" w:color="auto"/>
                  </w:divBdr>
                </w:div>
              </w:divsChild>
            </w:div>
            <w:div w:id="1768382765">
              <w:marLeft w:val="0"/>
              <w:marRight w:val="0"/>
              <w:marTop w:val="0"/>
              <w:marBottom w:val="0"/>
              <w:divBdr>
                <w:top w:val="none" w:sz="0" w:space="0" w:color="auto"/>
                <w:left w:val="none" w:sz="0" w:space="0" w:color="auto"/>
                <w:bottom w:val="none" w:sz="0" w:space="0" w:color="auto"/>
                <w:right w:val="none" w:sz="0" w:space="0" w:color="auto"/>
              </w:divBdr>
              <w:divsChild>
                <w:div w:id="1856845747">
                  <w:marLeft w:val="0"/>
                  <w:marRight w:val="0"/>
                  <w:marTop w:val="120"/>
                  <w:marBottom w:val="0"/>
                  <w:divBdr>
                    <w:top w:val="none" w:sz="0" w:space="0" w:color="auto"/>
                    <w:left w:val="none" w:sz="0" w:space="0" w:color="auto"/>
                    <w:bottom w:val="none" w:sz="0" w:space="0" w:color="auto"/>
                    <w:right w:val="none" w:sz="0" w:space="0" w:color="auto"/>
                  </w:divBdr>
                  <w:divsChild>
                    <w:div w:id="1408501236">
                      <w:marLeft w:val="0"/>
                      <w:marRight w:val="0"/>
                      <w:marTop w:val="0"/>
                      <w:marBottom w:val="0"/>
                      <w:divBdr>
                        <w:top w:val="none" w:sz="0" w:space="0" w:color="auto"/>
                        <w:left w:val="none" w:sz="0" w:space="0" w:color="auto"/>
                        <w:bottom w:val="none" w:sz="0" w:space="0" w:color="auto"/>
                        <w:right w:val="none" w:sz="0" w:space="0" w:color="auto"/>
                      </w:divBdr>
                      <w:divsChild>
                        <w:div w:id="963731531">
                          <w:marLeft w:val="0"/>
                          <w:marRight w:val="0"/>
                          <w:marTop w:val="0"/>
                          <w:marBottom w:val="0"/>
                          <w:divBdr>
                            <w:top w:val="none" w:sz="0" w:space="0" w:color="auto"/>
                            <w:left w:val="none" w:sz="0" w:space="0" w:color="auto"/>
                            <w:bottom w:val="none" w:sz="0" w:space="0" w:color="auto"/>
                            <w:right w:val="none" w:sz="0" w:space="0" w:color="auto"/>
                          </w:divBdr>
                          <w:divsChild>
                            <w:div w:id="1770075615">
                              <w:marLeft w:val="0"/>
                              <w:marRight w:val="0"/>
                              <w:marTop w:val="0"/>
                              <w:marBottom w:val="0"/>
                              <w:divBdr>
                                <w:top w:val="none" w:sz="0" w:space="0" w:color="auto"/>
                                <w:left w:val="none" w:sz="0" w:space="0" w:color="auto"/>
                                <w:bottom w:val="none" w:sz="0" w:space="0" w:color="auto"/>
                                <w:right w:val="none" w:sz="0" w:space="0" w:color="auto"/>
                              </w:divBdr>
                            </w:div>
                            <w:div w:id="1129935090">
                              <w:marLeft w:val="0"/>
                              <w:marRight w:val="0"/>
                              <w:marTop w:val="0"/>
                              <w:marBottom w:val="0"/>
                              <w:divBdr>
                                <w:top w:val="none" w:sz="0" w:space="0" w:color="auto"/>
                                <w:left w:val="none" w:sz="0" w:space="0" w:color="auto"/>
                                <w:bottom w:val="none" w:sz="0" w:space="0" w:color="auto"/>
                                <w:right w:val="none" w:sz="0" w:space="0" w:color="auto"/>
                              </w:divBdr>
                            </w:div>
                            <w:div w:id="466316008">
                              <w:marLeft w:val="0"/>
                              <w:marRight w:val="0"/>
                              <w:marTop w:val="0"/>
                              <w:marBottom w:val="0"/>
                              <w:divBdr>
                                <w:top w:val="none" w:sz="0" w:space="0" w:color="auto"/>
                                <w:left w:val="none" w:sz="0" w:space="0" w:color="auto"/>
                                <w:bottom w:val="none" w:sz="0" w:space="0" w:color="auto"/>
                                <w:right w:val="none" w:sz="0" w:space="0" w:color="auto"/>
                              </w:divBdr>
                            </w:div>
                            <w:div w:id="1870683554">
                              <w:marLeft w:val="0"/>
                              <w:marRight w:val="0"/>
                              <w:marTop w:val="0"/>
                              <w:marBottom w:val="0"/>
                              <w:divBdr>
                                <w:top w:val="none" w:sz="0" w:space="0" w:color="auto"/>
                                <w:left w:val="none" w:sz="0" w:space="0" w:color="auto"/>
                                <w:bottom w:val="none" w:sz="0" w:space="0" w:color="auto"/>
                                <w:right w:val="none" w:sz="0" w:space="0" w:color="auto"/>
                              </w:divBdr>
                            </w:div>
                            <w:div w:id="800421779">
                              <w:marLeft w:val="0"/>
                              <w:marRight w:val="0"/>
                              <w:marTop w:val="0"/>
                              <w:marBottom w:val="0"/>
                              <w:divBdr>
                                <w:top w:val="none" w:sz="0" w:space="0" w:color="auto"/>
                                <w:left w:val="none" w:sz="0" w:space="0" w:color="auto"/>
                                <w:bottom w:val="none" w:sz="0" w:space="0" w:color="auto"/>
                                <w:right w:val="none" w:sz="0" w:space="0" w:color="auto"/>
                              </w:divBdr>
                            </w:div>
                            <w:div w:id="2056469450">
                              <w:marLeft w:val="0"/>
                              <w:marRight w:val="0"/>
                              <w:marTop w:val="0"/>
                              <w:marBottom w:val="0"/>
                              <w:divBdr>
                                <w:top w:val="none" w:sz="0" w:space="0" w:color="auto"/>
                                <w:left w:val="none" w:sz="0" w:space="0" w:color="auto"/>
                                <w:bottom w:val="none" w:sz="0" w:space="0" w:color="auto"/>
                                <w:right w:val="none" w:sz="0" w:space="0" w:color="auto"/>
                              </w:divBdr>
                            </w:div>
                            <w:div w:id="1241673574">
                              <w:marLeft w:val="0"/>
                              <w:marRight w:val="0"/>
                              <w:marTop w:val="0"/>
                              <w:marBottom w:val="0"/>
                              <w:divBdr>
                                <w:top w:val="none" w:sz="0" w:space="0" w:color="auto"/>
                                <w:left w:val="none" w:sz="0" w:space="0" w:color="auto"/>
                                <w:bottom w:val="none" w:sz="0" w:space="0" w:color="auto"/>
                                <w:right w:val="none" w:sz="0" w:space="0" w:color="auto"/>
                              </w:divBdr>
                            </w:div>
                            <w:div w:id="974526325">
                              <w:marLeft w:val="0"/>
                              <w:marRight w:val="0"/>
                              <w:marTop w:val="0"/>
                              <w:marBottom w:val="0"/>
                              <w:divBdr>
                                <w:top w:val="none" w:sz="0" w:space="0" w:color="auto"/>
                                <w:left w:val="none" w:sz="0" w:space="0" w:color="auto"/>
                                <w:bottom w:val="none" w:sz="0" w:space="0" w:color="auto"/>
                                <w:right w:val="none" w:sz="0" w:space="0" w:color="auto"/>
                              </w:divBdr>
                            </w:div>
                            <w:div w:id="2001153350">
                              <w:marLeft w:val="0"/>
                              <w:marRight w:val="0"/>
                              <w:marTop w:val="0"/>
                              <w:marBottom w:val="0"/>
                              <w:divBdr>
                                <w:top w:val="none" w:sz="0" w:space="0" w:color="auto"/>
                                <w:left w:val="none" w:sz="0" w:space="0" w:color="auto"/>
                                <w:bottom w:val="none" w:sz="0" w:space="0" w:color="auto"/>
                                <w:right w:val="none" w:sz="0" w:space="0" w:color="auto"/>
                              </w:divBdr>
                            </w:div>
                            <w:div w:id="1552032505">
                              <w:marLeft w:val="0"/>
                              <w:marRight w:val="0"/>
                              <w:marTop w:val="0"/>
                              <w:marBottom w:val="0"/>
                              <w:divBdr>
                                <w:top w:val="none" w:sz="0" w:space="0" w:color="auto"/>
                                <w:left w:val="none" w:sz="0" w:space="0" w:color="auto"/>
                                <w:bottom w:val="none" w:sz="0" w:space="0" w:color="auto"/>
                                <w:right w:val="none" w:sz="0" w:space="0" w:color="auto"/>
                              </w:divBdr>
                            </w:div>
                            <w:div w:id="1333877456">
                              <w:marLeft w:val="0"/>
                              <w:marRight w:val="0"/>
                              <w:marTop w:val="0"/>
                              <w:marBottom w:val="0"/>
                              <w:divBdr>
                                <w:top w:val="none" w:sz="0" w:space="0" w:color="auto"/>
                                <w:left w:val="none" w:sz="0" w:space="0" w:color="auto"/>
                                <w:bottom w:val="none" w:sz="0" w:space="0" w:color="auto"/>
                                <w:right w:val="none" w:sz="0" w:space="0" w:color="auto"/>
                              </w:divBdr>
                            </w:div>
                            <w:div w:id="53628340">
                              <w:marLeft w:val="0"/>
                              <w:marRight w:val="0"/>
                              <w:marTop w:val="0"/>
                              <w:marBottom w:val="0"/>
                              <w:divBdr>
                                <w:top w:val="none" w:sz="0" w:space="0" w:color="auto"/>
                                <w:left w:val="none" w:sz="0" w:space="0" w:color="auto"/>
                                <w:bottom w:val="none" w:sz="0" w:space="0" w:color="auto"/>
                                <w:right w:val="none" w:sz="0" w:space="0" w:color="auto"/>
                              </w:divBdr>
                            </w:div>
                            <w:div w:id="428088002">
                              <w:marLeft w:val="0"/>
                              <w:marRight w:val="0"/>
                              <w:marTop w:val="0"/>
                              <w:marBottom w:val="0"/>
                              <w:divBdr>
                                <w:top w:val="none" w:sz="0" w:space="0" w:color="auto"/>
                                <w:left w:val="none" w:sz="0" w:space="0" w:color="auto"/>
                                <w:bottom w:val="none" w:sz="0" w:space="0" w:color="auto"/>
                                <w:right w:val="none" w:sz="0" w:space="0" w:color="auto"/>
                              </w:divBdr>
                            </w:div>
                            <w:div w:id="263540764">
                              <w:marLeft w:val="0"/>
                              <w:marRight w:val="0"/>
                              <w:marTop w:val="0"/>
                              <w:marBottom w:val="0"/>
                              <w:divBdr>
                                <w:top w:val="none" w:sz="0" w:space="0" w:color="auto"/>
                                <w:left w:val="none" w:sz="0" w:space="0" w:color="auto"/>
                                <w:bottom w:val="none" w:sz="0" w:space="0" w:color="auto"/>
                                <w:right w:val="none" w:sz="0" w:space="0" w:color="auto"/>
                              </w:divBdr>
                            </w:div>
                            <w:div w:id="1387335095">
                              <w:marLeft w:val="0"/>
                              <w:marRight w:val="0"/>
                              <w:marTop w:val="0"/>
                              <w:marBottom w:val="0"/>
                              <w:divBdr>
                                <w:top w:val="none" w:sz="0" w:space="0" w:color="auto"/>
                                <w:left w:val="none" w:sz="0" w:space="0" w:color="auto"/>
                                <w:bottom w:val="none" w:sz="0" w:space="0" w:color="auto"/>
                                <w:right w:val="none" w:sz="0" w:space="0" w:color="auto"/>
                              </w:divBdr>
                            </w:div>
                            <w:div w:id="744885676">
                              <w:marLeft w:val="0"/>
                              <w:marRight w:val="0"/>
                              <w:marTop w:val="0"/>
                              <w:marBottom w:val="0"/>
                              <w:divBdr>
                                <w:top w:val="none" w:sz="0" w:space="0" w:color="auto"/>
                                <w:left w:val="none" w:sz="0" w:space="0" w:color="auto"/>
                                <w:bottom w:val="none" w:sz="0" w:space="0" w:color="auto"/>
                                <w:right w:val="none" w:sz="0" w:space="0" w:color="auto"/>
                              </w:divBdr>
                            </w:div>
                            <w:div w:id="20891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899921">
      <w:bodyDiv w:val="1"/>
      <w:marLeft w:val="0"/>
      <w:marRight w:val="0"/>
      <w:marTop w:val="0"/>
      <w:marBottom w:val="0"/>
      <w:divBdr>
        <w:top w:val="none" w:sz="0" w:space="0" w:color="auto"/>
        <w:left w:val="none" w:sz="0" w:space="0" w:color="auto"/>
        <w:bottom w:val="none" w:sz="0" w:space="0" w:color="auto"/>
        <w:right w:val="none" w:sz="0" w:space="0" w:color="auto"/>
      </w:divBdr>
    </w:div>
    <w:div w:id="194225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EE652A-E5AF-4210-BA27-7EB7B6A4535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16A53A73-5DC5-45E0-B061-92C532B42513}">
      <dgm:prSet phldrT="[Text]">
        <dgm:style>
          <a:lnRef idx="1">
            <a:schemeClr val="accent6"/>
          </a:lnRef>
          <a:fillRef idx="2">
            <a:schemeClr val="accent6"/>
          </a:fillRef>
          <a:effectRef idx="1">
            <a:schemeClr val="accent6"/>
          </a:effectRef>
          <a:fontRef idx="minor">
            <a:schemeClr val="dk1"/>
          </a:fontRef>
        </dgm:style>
      </dgm:prSet>
      <dgm:spPr/>
      <dgm:t>
        <a:bodyPr/>
        <a:lstStyle/>
        <a:p>
          <a:pPr algn="ctr"/>
          <a:r>
            <a:rPr lang="en-US">
              <a:latin typeface="Times New Roman" panose="02020603050405020304" pitchFamily="18" charset="0"/>
              <a:cs typeface="Times New Roman" panose="02020603050405020304" pitchFamily="18" charset="0"/>
            </a:rPr>
            <a:t>Effects of E-Cigarettes and Traditional Cigarettes</a:t>
          </a:r>
        </a:p>
      </dgm:t>
    </dgm:pt>
    <dgm:pt modelId="{06D755FC-B242-4BBE-899F-FE993C9B86EC}" type="parTrans" cxnId="{F43271BE-CEFB-474B-8D16-EFAEF105A232}">
      <dgm:prSet/>
      <dgm:spPr/>
      <dgm:t>
        <a:bodyPr/>
        <a:lstStyle/>
        <a:p>
          <a:endParaRPr lang="en-US"/>
        </a:p>
      </dgm:t>
    </dgm:pt>
    <dgm:pt modelId="{80131A05-3E53-4F45-AE90-94998DA8E7FF}" type="sibTrans" cxnId="{F43271BE-CEFB-474B-8D16-EFAEF105A232}">
      <dgm:prSet/>
      <dgm:spPr/>
      <dgm:t>
        <a:bodyPr/>
        <a:lstStyle/>
        <a:p>
          <a:endParaRPr lang="en-US"/>
        </a:p>
      </dgm:t>
    </dgm:pt>
    <dgm:pt modelId="{DA4C2A45-3413-4CC1-A9A7-957C6D5FDC0F}">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Price and Accessible</a:t>
          </a:r>
        </a:p>
      </dgm:t>
    </dgm:pt>
    <dgm:pt modelId="{E3F4E805-4EEE-4F07-BA12-9B8473B4EF2A}" type="parTrans" cxnId="{14161E35-48F9-4347-A2BB-D65978880D30}">
      <dgm:prSet/>
      <dgm:spPr/>
      <dgm:t>
        <a:bodyPr/>
        <a:lstStyle/>
        <a:p>
          <a:endParaRPr lang="en-US"/>
        </a:p>
      </dgm:t>
    </dgm:pt>
    <dgm:pt modelId="{4AA23A0B-63AC-47F4-AC46-B46FD859E61C}" type="sibTrans" cxnId="{14161E35-48F9-4347-A2BB-D65978880D30}">
      <dgm:prSet/>
      <dgm:spPr/>
      <dgm:t>
        <a:bodyPr/>
        <a:lstStyle/>
        <a:p>
          <a:endParaRPr lang="en-US"/>
        </a:p>
      </dgm:t>
    </dgm:pt>
    <dgm:pt modelId="{15A06AEC-B93C-4B05-B8DB-9383D5C78402}">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Useful Impacts</a:t>
          </a:r>
        </a:p>
      </dgm:t>
    </dgm:pt>
    <dgm:pt modelId="{A5979771-2A86-4FED-9675-BB5DC078DF38}" type="parTrans" cxnId="{F2FF7B02-3CCE-4EBD-A7F7-1933FBE7A259}">
      <dgm:prSet/>
      <dgm:spPr/>
      <dgm:t>
        <a:bodyPr/>
        <a:lstStyle/>
        <a:p>
          <a:endParaRPr lang="en-US"/>
        </a:p>
      </dgm:t>
    </dgm:pt>
    <dgm:pt modelId="{1CD79892-FE06-4E89-A1C6-A42DD8741789}" type="sibTrans" cxnId="{F2FF7B02-3CCE-4EBD-A7F7-1933FBE7A259}">
      <dgm:prSet/>
      <dgm:spPr/>
      <dgm:t>
        <a:bodyPr/>
        <a:lstStyle/>
        <a:p>
          <a:endParaRPr lang="en-US"/>
        </a:p>
      </dgm:t>
    </dgm:pt>
    <dgm:pt modelId="{808C0BC8-CD9C-4A5A-9ACF-0CFA97C15840}">
      <dgm:prSet>
        <dgm:style>
          <a:lnRef idx="1">
            <a:schemeClr val="accent3"/>
          </a:lnRef>
          <a:fillRef idx="2">
            <a:schemeClr val="accent3"/>
          </a:fillRef>
          <a:effectRef idx="1">
            <a:schemeClr val="accent3"/>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Policy</a:t>
          </a:r>
        </a:p>
      </dgm:t>
    </dgm:pt>
    <dgm:pt modelId="{DA18ED3F-BD8E-46B7-B63E-266CD903994C}" type="parTrans" cxnId="{77B61103-AE54-4B6B-85DD-713B5741BD52}">
      <dgm:prSet/>
      <dgm:spPr/>
      <dgm:t>
        <a:bodyPr/>
        <a:lstStyle/>
        <a:p>
          <a:endParaRPr lang="en-US"/>
        </a:p>
      </dgm:t>
    </dgm:pt>
    <dgm:pt modelId="{D21B3AD7-E8A9-4E5D-96CB-A63D82DFD767}" type="sibTrans" cxnId="{77B61103-AE54-4B6B-85DD-713B5741BD52}">
      <dgm:prSet/>
      <dgm:spPr/>
      <dgm:t>
        <a:bodyPr/>
        <a:lstStyle/>
        <a:p>
          <a:endParaRPr lang="en-US"/>
        </a:p>
      </dgm:t>
    </dgm:pt>
    <dgm:pt modelId="{1842168F-542D-4C21-9564-6D4A43E76175}">
      <dgm:prSet>
        <dgm:style>
          <a:lnRef idx="1">
            <a:schemeClr val="accent3"/>
          </a:lnRef>
          <a:fillRef idx="2">
            <a:schemeClr val="accent3"/>
          </a:fillRef>
          <a:effectRef idx="1">
            <a:schemeClr val="accent3"/>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Sensations and Enjoyment</a:t>
          </a:r>
        </a:p>
      </dgm:t>
    </dgm:pt>
    <dgm:pt modelId="{5CFC0355-8FAC-4A6C-B989-94C4A1B59500}" type="parTrans" cxnId="{68507B7C-FEB9-43AE-8E9D-816FE957ACB5}">
      <dgm:prSet/>
      <dgm:spPr/>
      <dgm:t>
        <a:bodyPr/>
        <a:lstStyle/>
        <a:p>
          <a:endParaRPr lang="en-US"/>
        </a:p>
      </dgm:t>
    </dgm:pt>
    <dgm:pt modelId="{6E3146CD-A49A-430F-A88C-234B803764D5}" type="sibTrans" cxnId="{68507B7C-FEB9-43AE-8E9D-816FE957ACB5}">
      <dgm:prSet/>
      <dgm:spPr/>
      <dgm:t>
        <a:bodyPr/>
        <a:lstStyle/>
        <a:p>
          <a:endParaRPr lang="en-US"/>
        </a:p>
      </dgm:t>
    </dgm:pt>
    <dgm:pt modelId="{A7FFC638-6986-4F4A-95BD-9F32F7BD0519}">
      <dgm:prSet>
        <dgm:style>
          <a:lnRef idx="1">
            <a:schemeClr val="accent3"/>
          </a:lnRef>
          <a:fillRef idx="2">
            <a:schemeClr val="accent3"/>
          </a:fillRef>
          <a:effectRef idx="1">
            <a:schemeClr val="accent3"/>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Health Impacts</a:t>
          </a:r>
        </a:p>
      </dgm:t>
    </dgm:pt>
    <dgm:pt modelId="{B46E3757-9947-4C8E-BBD6-AA5F1E138A5C}" type="parTrans" cxnId="{E184A379-8391-465E-8B4B-F08E99F09140}">
      <dgm:prSet/>
      <dgm:spPr/>
      <dgm:t>
        <a:bodyPr/>
        <a:lstStyle/>
        <a:p>
          <a:endParaRPr lang="en-US"/>
        </a:p>
      </dgm:t>
    </dgm:pt>
    <dgm:pt modelId="{91905687-FCA2-4B7D-8DC3-0C029907264B}" type="sibTrans" cxnId="{E184A379-8391-465E-8B4B-F08E99F09140}">
      <dgm:prSet/>
      <dgm:spPr/>
      <dgm:t>
        <a:bodyPr/>
        <a:lstStyle/>
        <a:p>
          <a:endParaRPr lang="en-US"/>
        </a:p>
      </dgm:t>
    </dgm:pt>
    <dgm:pt modelId="{A69EF2CF-907B-4306-B9B2-4D3A3F606FAD}">
      <dgm:prSet>
        <dgm:style>
          <a:lnRef idx="1">
            <a:schemeClr val="accent3"/>
          </a:lnRef>
          <a:fillRef idx="2">
            <a:schemeClr val="accent3"/>
          </a:fillRef>
          <a:effectRef idx="1">
            <a:schemeClr val="accent3"/>
          </a:effectRef>
          <a:fontRef idx="minor">
            <a:schemeClr val="dk1"/>
          </a:fontRef>
        </dgm:style>
      </dgm:prSet>
      <dgm:spPr/>
      <dgm:t>
        <a:bodyPr/>
        <a:lstStyle/>
        <a:p>
          <a:r>
            <a:rPr lang="en-US">
              <a:latin typeface="Times New Roman" panose="02020603050405020304" pitchFamily="18" charset="0"/>
              <a:cs typeface="Times New Roman" panose="02020603050405020304" pitchFamily="18" charset="0"/>
            </a:rPr>
            <a:t>level of knowledge about e-cigarettes</a:t>
          </a:r>
        </a:p>
      </dgm:t>
    </dgm:pt>
    <dgm:pt modelId="{147AE59C-FE32-4B4A-9138-26978AAD424E}" type="parTrans" cxnId="{249A1C1B-4666-4D4E-A158-840389FB98B8}">
      <dgm:prSet/>
      <dgm:spPr/>
      <dgm:t>
        <a:bodyPr/>
        <a:lstStyle/>
        <a:p>
          <a:endParaRPr lang="en-US"/>
        </a:p>
      </dgm:t>
    </dgm:pt>
    <dgm:pt modelId="{552779A6-07A2-45DB-975A-85D14FB8F2C0}" type="sibTrans" cxnId="{249A1C1B-4666-4D4E-A158-840389FB98B8}">
      <dgm:prSet/>
      <dgm:spPr/>
      <dgm:t>
        <a:bodyPr/>
        <a:lstStyle/>
        <a:p>
          <a:endParaRPr lang="en-US"/>
        </a:p>
      </dgm:t>
    </dgm:pt>
    <dgm:pt modelId="{E9431009-5AB2-40A2-8D52-D9F37D88C446}">
      <dgm:prSet/>
      <dgm:spPr/>
      <dgm:t>
        <a:bodyPr/>
        <a:lstStyle/>
        <a:p>
          <a:pPr>
            <a:buNone/>
          </a:pPr>
          <a:r>
            <a:rPr lang="en-US" b="0" i="0">
              <a:latin typeface="Times New Roman" panose="02020603050405020304" pitchFamily="18" charset="0"/>
              <a:cs typeface="Times New Roman" panose="02020603050405020304" pitchFamily="18" charset="0"/>
            </a:rPr>
            <a:t>Perceived Lower Harm</a:t>
          </a:r>
          <a:endParaRPr lang="en-US">
            <a:latin typeface="Times New Roman" panose="02020603050405020304" pitchFamily="18" charset="0"/>
            <a:cs typeface="Times New Roman" panose="02020603050405020304" pitchFamily="18" charset="0"/>
          </a:endParaRPr>
        </a:p>
      </dgm:t>
    </dgm:pt>
    <dgm:pt modelId="{567FA313-F4FE-4288-B5E8-39CBE930F36F}" type="parTrans" cxnId="{F751E61E-55A1-4461-B03E-8F14FFFABB73}">
      <dgm:prSet/>
      <dgm:spPr/>
      <dgm:t>
        <a:bodyPr/>
        <a:lstStyle/>
        <a:p>
          <a:endParaRPr lang="en-US"/>
        </a:p>
      </dgm:t>
    </dgm:pt>
    <dgm:pt modelId="{16A72341-FAAE-4B86-A2AE-D5FEBA9883BF}" type="sibTrans" cxnId="{F751E61E-55A1-4461-B03E-8F14FFFABB73}">
      <dgm:prSet/>
      <dgm:spPr/>
      <dgm:t>
        <a:bodyPr/>
        <a:lstStyle/>
        <a:p>
          <a:endParaRPr lang="en-US"/>
        </a:p>
      </dgm:t>
    </dgm:pt>
    <dgm:pt modelId="{EE565895-8900-494B-891D-E7FB8D0B5212}">
      <dgm:prSet/>
      <dgm:spPr/>
      <dgm:t>
        <a:bodyPr/>
        <a:lstStyle/>
        <a:p>
          <a:pPr>
            <a:buNone/>
          </a:pPr>
          <a:r>
            <a:rPr lang="en-US" b="0" i="0">
              <a:latin typeface="Times New Roman" panose="02020603050405020304" pitchFamily="18" charset="0"/>
              <a:cs typeface="Times New Roman" panose="02020603050405020304" pitchFamily="18" charset="0"/>
            </a:rPr>
            <a:t>Potential Cancer Link</a:t>
          </a:r>
          <a:endParaRPr lang="en-US">
            <a:latin typeface="Times New Roman" panose="02020603050405020304" pitchFamily="18" charset="0"/>
            <a:cs typeface="Times New Roman" panose="02020603050405020304" pitchFamily="18" charset="0"/>
          </a:endParaRPr>
        </a:p>
      </dgm:t>
    </dgm:pt>
    <dgm:pt modelId="{74CBF49B-84CF-43E5-B45B-7326EA46A1FF}" type="parTrans" cxnId="{36244991-94C2-4680-8248-38B99F4C17D3}">
      <dgm:prSet/>
      <dgm:spPr/>
      <dgm:t>
        <a:bodyPr/>
        <a:lstStyle/>
        <a:p>
          <a:endParaRPr lang="en-US"/>
        </a:p>
      </dgm:t>
    </dgm:pt>
    <dgm:pt modelId="{70C03901-2E3F-4E69-B27A-666E173D1F38}" type="sibTrans" cxnId="{36244991-94C2-4680-8248-38B99F4C17D3}">
      <dgm:prSet/>
      <dgm:spPr/>
      <dgm:t>
        <a:bodyPr/>
        <a:lstStyle/>
        <a:p>
          <a:endParaRPr lang="en-US"/>
        </a:p>
      </dgm:t>
    </dgm:pt>
    <dgm:pt modelId="{39E1D1A7-74E7-4CDA-B30B-9FA5FCD256B0}">
      <dgm:prSet/>
      <dgm:spPr/>
      <dgm:t>
        <a:bodyPr/>
        <a:lstStyle/>
        <a:p>
          <a:pPr>
            <a:buNone/>
          </a:pPr>
          <a:r>
            <a:rPr lang="en-US" b="0" i="0">
              <a:latin typeface="Times New Roman" panose="02020603050405020304" pitchFamily="18" charset="0"/>
              <a:cs typeface="Times New Roman" panose="02020603050405020304" pitchFamily="18" charset="0"/>
            </a:rPr>
            <a:t>Heart Effects</a:t>
          </a:r>
          <a:endParaRPr lang="en-US">
            <a:latin typeface="Times New Roman" panose="02020603050405020304" pitchFamily="18" charset="0"/>
            <a:cs typeface="Times New Roman" panose="02020603050405020304" pitchFamily="18" charset="0"/>
          </a:endParaRPr>
        </a:p>
      </dgm:t>
    </dgm:pt>
    <dgm:pt modelId="{9BF5FE35-B93F-4D32-B135-6986703A9C97}" type="parTrans" cxnId="{09CE8A8E-739B-4871-AB34-0C57E84AD14A}">
      <dgm:prSet/>
      <dgm:spPr/>
      <dgm:t>
        <a:bodyPr/>
        <a:lstStyle/>
        <a:p>
          <a:endParaRPr lang="en-US"/>
        </a:p>
      </dgm:t>
    </dgm:pt>
    <dgm:pt modelId="{2B97FD32-E333-440B-A17B-21C7D2ED821F}" type="sibTrans" cxnId="{09CE8A8E-739B-4871-AB34-0C57E84AD14A}">
      <dgm:prSet/>
      <dgm:spPr/>
      <dgm:t>
        <a:bodyPr/>
        <a:lstStyle/>
        <a:p>
          <a:endParaRPr lang="en-US"/>
        </a:p>
      </dgm:t>
    </dgm:pt>
    <dgm:pt modelId="{98C5854F-2CE7-442E-9C4B-F07858C93305}">
      <dgm:prSet/>
      <dgm:spPr/>
      <dgm:t>
        <a:bodyPr/>
        <a:lstStyle/>
        <a:p>
          <a:pPr>
            <a:buNone/>
          </a:pPr>
          <a:r>
            <a:rPr lang="en-US" b="0" i="0">
              <a:latin typeface="Times New Roman" panose="02020603050405020304" pitchFamily="18" charset="0"/>
              <a:cs typeface="Times New Roman" panose="02020603050405020304" pitchFamily="18" charset="0"/>
            </a:rPr>
            <a:t>Satisfaction Level</a:t>
          </a:r>
          <a:endParaRPr lang="en-US">
            <a:latin typeface="Times New Roman" panose="02020603050405020304" pitchFamily="18" charset="0"/>
            <a:cs typeface="Times New Roman" panose="02020603050405020304" pitchFamily="18" charset="0"/>
          </a:endParaRPr>
        </a:p>
      </dgm:t>
    </dgm:pt>
    <dgm:pt modelId="{B52AD66B-04BB-4BAA-A0CE-D7BC6823C91F}" type="parTrans" cxnId="{743CDB54-F8A5-4777-8915-76869E28A80C}">
      <dgm:prSet/>
      <dgm:spPr/>
      <dgm:t>
        <a:bodyPr/>
        <a:lstStyle/>
        <a:p>
          <a:endParaRPr lang="en-US"/>
        </a:p>
      </dgm:t>
    </dgm:pt>
    <dgm:pt modelId="{6BBCD321-65F1-4AA8-949F-E8A5A5697E93}" type="sibTrans" cxnId="{743CDB54-F8A5-4777-8915-76869E28A80C}">
      <dgm:prSet/>
      <dgm:spPr/>
      <dgm:t>
        <a:bodyPr/>
        <a:lstStyle/>
        <a:p>
          <a:endParaRPr lang="en-US"/>
        </a:p>
      </dgm:t>
    </dgm:pt>
    <dgm:pt modelId="{E19312CD-8E4C-44CC-9826-B42303143332}">
      <dgm:prSet/>
      <dgm:spPr/>
      <dgm:t>
        <a:bodyPr/>
        <a:lstStyle/>
        <a:p>
          <a:pPr>
            <a:buNone/>
          </a:pPr>
          <a:r>
            <a:rPr lang="en-US" b="0" i="0">
              <a:latin typeface="Times New Roman" panose="02020603050405020304" pitchFamily="18" charset="0"/>
              <a:cs typeface="Times New Roman" panose="02020603050405020304" pitchFamily="18" charset="0"/>
            </a:rPr>
            <a:t>Perceived Addiction</a:t>
          </a:r>
          <a:endParaRPr lang="en-US">
            <a:latin typeface="Times New Roman" panose="02020603050405020304" pitchFamily="18" charset="0"/>
            <a:cs typeface="Times New Roman" panose="02020603050405020304" pitchFamily="18" charset="0"/>
          </a:endParaRPr>
        </a:p>
      </dgm:t>
    </dgm:pt>
    <dgm:pt modelId="{B9390989-6B6A-43E1-8617-F717CE881EC1}" type="parTrans" cxnId="{170874F1-AE10-41C5-9C56-687403B6C57A}">
      <dgm:prSet/>
      <dgm:spPr/>
      <dgm:t>
        <a:bodyPr/>
        <a:lstStyle/>
        <a:p>
          <a:endParaRPr lang="en-US"/>
        </a:p>
      </dgm:t>
    </dgm:pt>
    <dgm:pt modelId="{E9AA9A60-BA0B-4C7A-8775-177B38D48E66}" type="sibTrans" cxnId="{170874F1-AE10-41C5-9C56-687403B6C57A}">
      <dgm:prSet/>
      <dgm:spPr/>
      <dgm:t>
        <a:bodyPr/>
        <a:lstStyle/>
        <a:p>
          <a:endParaRPr lang="en-US"/>
        </a:p>
      </dgm:t>
    </dgm:pt>
    <dgm:pt modelId="{285E82E8-821C-44F9-904C-90C05F74888D}">
      <dgm:prSet/>
      <dgm:spPr/>
      <dgm:t>
        <a:bodyPr/>
        <a:lstStyle/>
        <a:p>
          <a:pPr>
            <a:buNone/>
          </a:pPr>
          <a:r>
            <a:rPr lang="en-US" b="0" i="0">
              <a:latin typeface="Times New Roman" panose="02020603050405020304" pitchFamily="18" charset="0"/>
              <a:cs typeface="Times New Roman" panose="02020603050405020304" pitchFamily="18" charset="0"/>
            </a:rPr>
            <a:t>Impact on Focus</a:t>
          </a:r>
          <a:endParaRPr lang="en-US">
            <a:latin typeface="Times New Roman" panose="02020603050405020304" pitchFamily="18" charset="0"/>
            <a:cs typeface="Times New Roman" panose="02020603050405020304" pitchFamily="18" charset="0"/>
          </a:endParaRPr>
        </a:p>
      </dgm:t>
    </dgm:pt>
    <dgm:pt modelId="{DA74C139-5C4F-48EC-B15F-7E74DB2CE98D}" type="parTrans" cxnId="{6A9CAB5D-796C-42FB-8BA5-ACB6C7F8F32D}">
      <dgm:prSet/>
      <dgm:spPr/>
      <dgm:t>
        <a:bodyPr/>
        <a:lstStyle/>
        <a:p>
          <a:endParaRPr lang="en-US"/>
        </a:p>
      </dgm:t>
    </dgm:pt>
    <dgm:pt modelId="{A6A4652C-42B1-4A2C-89BF-AC78E0213003}" type="sibTrans" cxnId="{6A9CAB5D-796C-42FB-8BA5-ACB6C7F8F32D}">
      <dgm:prSet/>
      <dgm:spPr/>
      <dgm:t>
        <a:bodyPr/>
        <a:lstStyle/>
        <a:p>
          <a:endParaRPr lang="en-US"/>
        </a:p>
      </dgm:t>
    </dgm:pt>
    <dgm:pt modelId="{4A7EEB15-C5F6-45A2-BC16-D973AFC6B44C}">
      <dgm:prSet/>
      <dgm:spPr/>
      <dgm:t>
        <a:bodyPr/>
        <a:lstStyle/>
        <a:p>
          <a:pPr>
            <a:buNone/>
          </a:pPr>
          <a:r>
            <a:rPr lang="en-US" b="0" i="0">
              <a:latin typeface="Times New Roman" panose="02020603050405020304" pitchFamily="18" charset="0"/>
              <a:cs typeface="Times New Roman" panose="02020603050405020304" pitchFamily="18" charset="0"/>
            </a:rPr>
            <a:t>Ingestion Risks</a:t>
          </a:r>
          <a:endParaRPr lang="en-US">
            <a:latin typeface="Times New Roman" panose="02020603050405020304" pitchFamily="18" charset="0"/>
            <a:cs typeface="Times New Roman" panose="02020603050405020304" pitchFamily="18" charset="0"/>
          </a:endParaRPr>
        </a:p>
      </dgm:t>
    </dgm:pt>
    <dgm:pt modelId="{B4E1347D-73F6-4F32-8E77-0363AC912E0C}" type="parTrans" cxnId="{92BA96E4-5F18-4267-876E-2E111158FB04}">
      <dgm:prSet/>
      <dgm:spPr/>
      <dgm:t>
        <a:bodyPr/>
        <a:lstStyle/>
        <a:p>
          <a:endParaRPr lang="en-US"/>
        </a:p>
      </dgm:t>
    </dgm:pt>
    <dgm:pt modelId="{4378BCF9-E8AB-4C5E-82E0-CCF20ED2E306}" type="sibTrans" cxnId="{92BA96E4-5F18-4267-876E-2E111158FB04}">
      <dgm:prSet/>
      <dgm:spPr/>
      <dgm:t>
        <a:bodyPr/>
        <a:lstStyle/>
        <a:p>
          <a:endParaRPr lang="en-US"/>
        </a:p>
      </dgm:t>
    </dgm:pt>
    <dgm:pt modelId="{679D47A4-E335-4B7A-B7AB-AB0E97E3C514}">
      <dgm:prSet/>
      <dgm:spPr/>
      <dgm:t>
        <a:bodyPr/>
        <a:lstStyle/>
        <a:p>
          <a:pPr>
            <a:buNone/>
          </a:pPr>
          <a:r>
            <a:rPr lang="en-US" b="0" i="0">
              <a:latin typeface="Times New Roman" panose="02020603050405020304" pitchFamily="18" charset="0"/>
              <a:cs typeface="Times New Roman" panose="02020603050405020304" pitchFamily="18" charset="0"/>
            </a:rPr>
            <a:t>Harmful Substances</a:t>
          </a:r>
          <a:endParaRPr lang="en-US">
            <a:latin typeface="Times New Roman" panose="02020603050405020304" pitchFamily="18" charset="0"/>
            <a:cs typeface="Times New Roman" panose="02020603050405020304" pitchFamily="18" charset="0"/>
          </a:endParaRPr>
        </a:p>
      </dgm:t>
    </dgm:pt>
    <dgm:pt modelId="{0ED4A484-8170-41BD-B3F5-A1C46FA09104}" type="parTrans" cxnId="{CBF30247-C070-4A6A-AE9C-397884B49570}">
      <dgm:prSet/>
      <dgm:spPr/>
      <dgm:t>
        <a:bodyPr/>
        <a:lstStyle/>
        <a:p>
          <a:endParaRPr lang="en-US"/>
        </a:p>
      </dgm:t>
    </dgm:pt>
    <dgm:pt modelId="{BFDF58BD-F6A0-411B-B22D-85B80A5F1B70}" type="sibTrans" cxnId="{CBF30247-C070-4A6A-AE9C-397884B49570}">
      <dgm:prSet/>
      <dgm:spPr/>
      <dgm:t>
        <a:bodyPr/>
        <a:lstStyle/>
        <a:p>
          <a:endParaRPr lang="en-US"/>
        </a:p>
      </dgm:t>
    </dgm:pt>
    <dgm:pt modelId="{76AB4ADC-89B3-4424-9A54-AA2BC3617BFB}">
      <dgm:prSet/>
      <dgm:spPr/>
      <dgm:t>
        <a:bodyPr/>
        <a:lstStyle/>
        <a:p>
          <a:pPr>
            <a:buNone/>
          </a:pPr>
          <a:r>
            <a:rPr lang="en-US" b="0" i="0">
              <a:latin typeface="Times New Roman" panose="02020603050405020304" pitchFamily="18" charset="0"/>
              <a:cs typeface="Times New Roman" panose="02020603050405020304" pitchFamily="18" charset="0"/>
            </a:rPr>
            <a:t>Government Rules</a:t>
          </a:r>
          <a:endParaRPr lang="en-US">
            <a:latin typeface="Times New Roman" panose="02020603050405020304" pitchFamily="18" charset="0"/>
            <a:cs typeface="Times New Roman" panose="02020603050405020304" pitchFamily="18" charset="0"/>
          </a:endParaRPr>
        </a:p>
      </dgm:t>
    </dgm:pt>
    <dgm:pt modelId="{75D9E2E5-3702-4173-925A-007C4307C1C0}" type="parTrans" cxnId="{2DA210D2-093E-4988-95B8-97255AAF37FC}">
      <dgm:prSet/>
      <dgm:spPr/>
      <dgm:t>
        <a:bodyPr/>
        <a:lstStyle/>
        <a:p>
          <a:endParaRPr lang="en-US"/>
        </a:p>
      </dgm:t>
    </dgm:pt>
    <dgm:pt modelId="{D8646395-E1A1-4D15-8720-2D376913F14B}" type="sibTrans" cxnId="{2DA210D2-093E-4988-95B8-97255AAF37FC}">
      <dgm:prSet/>
      <dgm:spPr/>
      <dgm:t>
        <a:bodyPr/>
        <a:lstStyle/>
        <a:p>
          <a:endParaRPr lang="en-US"/>
        </a:p>
      </dgm:t>
    </dgm:pt>
    <dgm:pt modelId="{6B39DEFD-EFA2-4F6D-A4C2-A9A76B5818C8}">
      <dgm:prSet/>
      <dgm:spPr/>
      <dgm:t>
        <a:bodyPr/>
        <a:lstStyle/>
        <a:p>
          <a:pPr>
            <a:buNone/>
          </a:pPr>
          <a:r>
            <a:rPr lang="en-US" b="0" i="0">
              <a:latin typeface="Times New Roman" panose="02020603050405020304" pitchFamily="18" charset="0"/>
              <a:cs typeface="Times New Roman" panose="02020603050405020304" pitchFamily="18" charset="0"/>
            </a:rPr>
            <a:t>Location Bans</a:t>
          </a:r>
          <a:endParaRPr lang="en-US">
            <a:latin typeface="Times New Roman" panose="02020603050405020304" pitchFamily="18" charset="0"/>
            <a:cs typeface="Times New Roman" panose="02020603050405020304" pitchFamily="18" charset="0"/>
          </a:endParaRPr>
        </a:p>
      </dgm:t>
    </dgm:pt>
    <dgm:pt modelId="{34179941-BFAE-47EF-ACE7-880F9B152E4F}" type="parTrans" cxnId="{9F63B2EC-99F7-40E8-935A-12DDD77B0821}">
      <dgm:prSet/>
      <dgm:spPr/>
      <dgm:t>
        <a:bodyPr/>
        <a:lstStyle/>
        <a:p>
          <a:endParaRPr lang="en-US"/>
        </a:p>
      </dgm:t>
    </dgm:pt>
    <dgm:pt modelId="{02D22732-6A1E-4428-B8D0-6F09D9EFA226}" type="sibTrans" cxnId="{9F63B2EC-99F7-40E8-935A-12DDD77B0821}">
      <dgm:prSet/>
      <dgm:spPr/>
      <dgm:t>
        <a:bodyPr/>
        <a:lstStyle/>
        <a:p>
          <a:endParaRPr lang="en-US"/>
        </a:p>
      </dgm:t>
    </dgm:pt>
    <dgm:pt modelId="{ACC1C547-1950-493A-BBFA-1B4561A43765}">
      <dgm:prSet/>
      <dgm:spPr/>
      <dgm:t>
        <a:bodyPr/>
        <a:lstStyle/>
        <a:p>
          <a:pPr>
            <a:buNone/>
          </a:pPr>
          <a:r>
            <a:rPr lang="en-US" b="0" i="0">
              <a:latin typeface="Times New Roman" panose="02020603050405020304" pitchFamily="18" charset="0"/>
              <a:cs typeface="Times New Roman" panose="02020603050405020304" pitchFamily="18" charset="0"/>
            </a:rPr>
            <a:t>Minor Access</a:t>
          </a:r>
          <a:endParaRPr lang="en-US">
            <a:latin typeface="Times New Roman" panose="02020603050405020304" pitchFamily="18" charset="0"/>
            <a:cs typeface="Times New Roman" panose="02020603050405020304" pitchFamily="18" charset="0"/>
          </a:endParaRPr>
        </a:p>
      </dgm:t>
    </dgm:pt>
    <dgm:pt modelId="{BD3D1ACD-60DD-4D8F-AAA4-59E316E637B2}" type="parTrans" cxnId="{66ACEFC6-7A1A-4F15-97BE-3DC92BFD7E12}">
      <dgm:prSet/>
      <dgm:spPr/>
      <dgm:t>
        <a:bodyPr/>
        <a:lstStyle/>
        <a:p>
          <a:endParaRPr lang="en-US"/>
        </a:p>
      </dgm:t>
    </dgm:pt>
    <dgm:pt modelId="{3456FEF3-F2CE-48E5-80C9-7C3451E8E3B1}" type="sibTrans" cxnId="{66ACEFC6-7A1A-4F15-97BE-3DC92BFD7E12}">
      <dgm:prSet/>
      <dgm:spPr/>
      <dgm:t>
        <a:bodyPr/>
        <a:lstStyle/>
        <a:p>
          <a:endParaRPr lang="en-US"/>
        </a:p>
      </dgm:t>
    </dgm:pt>
    <dgm:pt modelId="{8AA25025-8570-4AB3-BB42-0C19E94AD9FF}">
      <dgm:prSet/>
      <dgm:spPr/>
      <dgm:t>
        <a:bodyPr/>
        <a:lstStyle/>
        <a:p>
          <a:pPr>
            <a:buNone/>
          </a:pPr>
          <a:r>
            <a:rPr lang="en-US" b="0" i="0">
              <a:latin typeface="Times New Roman" panose="02020603050405020304" pitchFamily="18" charset="0"/>
              <a:cs typeface="Times New Roman" panose="02020603050405020304" pitchFamily="18" charset="0"/>
            </a:rPr>
            <a:t>Cost Comparison</a:t>
          </a:r>
          <a:endParaRPr lang="en-US">
            <a:latin typeface="Times New Roman" panose="02020603050405020304" pitchFamily="18" charset="0"/>
            <a:cs typeface="Times New Roman" panose="02020603050405020304" pitchFamily="18" charset="0"/>
          </a:endParaRPr>
        </a:p>
      </dgm:t>
    </dgm:pt>
    <dgm:pt modelId="{6049431F-92AF-4C46-A48E-A176E01B26F3}" type="parTrans" cxnId="{FC261CAB-6405-47F1-AF19-DAB0CE55876B}">
      <dgm:prSet/>
      <dgm:spPr/>
      <dgm:t>
        <a:bodyPr/>
        <a:lstStyle/>
        <a:p>
          <a:endParaRPr lang="en-US"/>
        </a:p>
      </dgm:t>
    </dgm:pt>
    <dgm:pt modelId="{B3D28B84-E33A-4AD8-95A1-64BCE835F88C}" type="sibTrans" cxnId="{FC261CAB-6405-47F1-AF19-DAB0CE55876B}">
      <dgm:prSet/>
      <dgm:spPr/>
      <dgm:t>
        <a:bodyPr/>
        <a:lstStyle/>
        <a:p>
          <a:endParaRPr lang="en-US"/>
        </a:p>
      </dgm:t>
    </dgm:pt>
    <dgm:pt modelId="{850BE1BC-3205-40BE-B3C8-692045806865}">
      <dgm:prSet/>
      <dgm:spPr/>
      <dgm:t>
        <a:bodyPr/>
        <a:lstStyle/>
        <a:p>
          <a:pPr>
            <a:buNone/>
          </a:pPr>
          <a:r>
            <a:rPr lang="en-US" b="0" i="0">
              <a:latin typeface="Times New Roman" panose="02020603050405020304" pitchFamily="18" charset="0"/>
              <a:cs typeface="Times New Roman" panose="02020603050405020304" pitchFamily="18" charset="0"/>
            </a:rPr>
            <a:t>Ease of Getting</a:t>
          </a:r>
          <a:endParaRPr lang="en-US">
            <a:latin typeface="Times New Roman" panose="02020603050405020304" pitchFamily="18" charset="0"/>
            <a:cs typeface="Times New Roman" panose="02020603050405020304" pitchFamily="18" charset="0"/>
          </a:endParaRPr>
        </a:p>
      </dgm:t>
    </dgm:pt>
    <dgm:pt modelId="{0A25CF9F-E1FD-4F23-824E-4F796BE347ED}" type="parTrans" cxnId="{49C90215-DA65-45E4-9180-2DBAA9D98339}">
      <dgm:prSet/>
      <dgm:spPr/>
      <dgm:t>
        <a:bodyPr/>
        <a:lstStyle/>
        <a:p>
          <a:endParaRPr lang="en-US"/>
        </a:p>
      </dgm:t>
    </dgm:pt>
    <dgm:pt modelId="{2EA138ED-41B4-437C-AE31-2302C6B58367}" type="sibTrans" cxnId="{49C90215-DA65-45E4-9180-2DBAA9D98339}">
      <dgm:prSet/>
      <dgm:spPr/>
      <dgm:t>
        <a:bodyPr/>
        <a:lstStyle/>
        <a:p>
          <a:endParaRPr lang="en-US"/>
        </a:p>
      </dgm:t>
    </dgm:pt>
    <dgm:pt modelId="{BC0117C3-5CD1-49F6-807A-70BE66D0C4DC}">
      <dgm:prSet/>
      <dgm:spPr/>
      <dgm:t>
        <a:bodyPr/>
        <a:lstStyle/>
        <a:p>
          <a:pPr>
            <a:buNone/>
          </a:pPr>
          <a:r>
            <a:rPr lang="en-US" b="0" i="0">
              <a:latin typeface="Times New Roman" panose="02020603050405020304" pitchFamily="18" charset="0"/>
              <a:cs typeface="Times New Roman" panose="02020603050405020304" pitchFamily="18" charset="0"/>
            </a:rPr>
            <a:t>Reduce Smoking</a:t>
          </a:r>
          <a:endParaRPr lang="en-US">
            <a:latin typeface="Times New Roman" panose="02020603050405020304" pitchFamily="18" charset="0"/>
            <a:cs typeface="Times New Roman" panose="02020603050405020304" pitchFamily="18" charset="0"/>
          </a:endParaRPr>
        </a:p>
      </dgm:t>
    </dgm:pt>
    <dgm:pt modelId="{DF768788-6CC9-41BE-9B76-C3F9B4054B76}" type="parTrans" cxnId="{4BA44C93-40D8-4AFB-BD55-86F5FB15192E}">
      <dgm:prSet/>
      <dgm:spPr/>
      <dgm:t>
        <a:bodyPr/>
        <a:lstStyle/>
        <a:p>
          <a:endParaRPr lang="en-US"/>
        </a:p>
      </dgm:t>
    </dgm:pt>
    <dgm:pt modelId="{E2D4F863-BDF3-4C88-8CA8-512AE890B4DF}" type="sibTrans" cxnId="{4BA44C93-40D8-4AFB-BD55-86F5FB15192E}">
      <dgm:prSet/>
      <dgm:spPr/>
      <dgm:t>
        <a:bodyPr/>
        <a:lstStyle/>
        <a:p>
          <a:endParaRPr lang="en-US"/>
        </a:p>
      </dgm:t>
    </dgm:pt>
    <dgm:pt modelId="{07BE5EE8-275B-4846-8C90-907C09BA94A0}" type="pres">
      <dgm:prSet presAssocID="{ABEE652A-E5AF-4210-BA27-7EB7B6A45351}" presName="hierChild1" presStyleCnt="0">
        <dgm:presLayoutVars>
          <dgm:orgChart val="1"/>
          <dgm:chPref val="1"/>
          <dgm:dir/>
          <dgm:animOne val="branch"/>
          <dgm:animLvl val="lvl"/>
          <dgm:resizeHandles/>
        </dgm:presLayoutVars>
      </dgm:prSet>
      <dgm:spPr/>
    </dgm:pt>
    <dgm:pt modelId="{3E18A53A-1DFE-4ACE-B829-96B5AC829750}" type="pres">
      <dgm:prSet presAssocID="{16A53A73-5DC5-45E0-B061-92C532B42513}" presName="hierRoot1" presStyleCnt="0">
        <dgm:presLayoutVars>
          <dgm:hierBranch val="init"/>
        </dgm:presLayoutVars>
      </dgm:prSet>
      <dgm:spPr/>
    </dgm:pt>
    <dgm:pt modelId="{5BB44290-2133-4547-900D-14ACE0CBCB02}" type="pres">
      <dgm:prSet presAssocID="{16A53A73-5DC5-45E0-B061-92C532B42513}" presName="rootComposite1" presStyleCnt="0"/>
      <dgm:spPr/>
    </dgm:pt>
    <dgm:pt modelId="{97EE3422-513C-4B04-B1F6-B721A7AA9927}" type="pres">
      <dgm:prSet presAssocID="{16A53A73-5DC5-45E0-B061-92C532B42513}" presName="rootText1" presStyleLbl="node0" presStyleIdx="0" presStyleCnt="1" custLinFactNeighborX="7412">
        <dgm:presLayoutVars>
          <dgm:chPref val="3"/>
        </dgm:presLayoutVars>
      </dgm:prSet>
      <dgm:spPr/>
    </dgm:pt>
    <dgm:pt modelId="{081D3325-69E2-4DAC-87C0-5E4EE2845EE1}" type="pres">
      <dgm:prSet presAssocID="{16A53A73-5DC5-45E0-B061-92C532B42513}" presName="rootConnector1" presStyleLbl="node1" presStyleIdx="0" presStyleCnt="0"/>
      <dgm:spPr/>
    </dgm:pt>
    <dgm:pt modelId="{468094E0-BD7F-4CA7-8884-77B0346E8B37}" type="pres">
      <dgm:prSet presAssocID="{16A53A73-5DC5-45E0-B061-92C532B42513}" presName="hierChild2" presStyleCnt="0"/>
      <dgm:spPr/>
    </dgm:pt>
    <dgm:pt modelId="{0F030F4E-3AC5-4147-841B-B0DF63539771}" type="pres">
      <dgm:prSet presAssocID="{B46E3757-9947-4C8E-BBD6-AA5F1E138A5C}" presName="Name37" presStyleLbl="parChTrans1D2" presStyleIdx="0" presStyleCnt="6"/>
      <dgm:spPr/>
    </dgm:pt>
    <dgm:pt modelId="{5E01C6B7-3A64-4FC7-B123-1CBAD5B56A21}" type="pres">
      <dgm:prSet presAssocID="{A7FFC638-6986-4F4A-95BD-9F32F7BD0519}" presName="hierRoot2" presStyleCnt="0">
        <dgm:presLayoutVars>
          <dgm:hierBranch val="init"/>
        </dgm:presLayoutVars>
      </dgm:prSet>
      <dgm:spPr/>
    </dgm:pt>
    <dgm:pt modelId="{CFD18097-E160-4E98-BE91-7E67DA3231B0}" type="pres">
      <dgm:prSet presAssocID="{A7FFC638-6986-4F4A-95BD-9F32F7BD0519}" presName="rootComposite" presStyleCnt="0"/>
      <dgm:spPr/>
    </dgm:pt>
    <dgm:pt modelId="{55654E4D-5466-447C-992A-4BADDC430124}" type="pres">
      <dgm:prSet presAssocID="{A7FFC638-6986-4F4A-95BD-9F32F7BD0519}" presName="rootText" presStyleLbl="node2" presStyleIdx="0" presStyleCnt="6">
        <dgm:presLayoutVars>
          <dgm:chPref val="3"/>
        </dgm:presLayoutVars>
      </dgm:prSet>
      <dgm:spPr/>
    </dgm:pt>
    <dgm:pt modelId="{0563A49C-9522-4AF6-969D-F1A617DD31BD}" type="pres">
      <dgm:prSet presAssocID="{A7FFC638-6986-4F4A-95BD-9F32F7BD0519}" presName="rootConnector" presStyleLbl="node2" presStyleIdx="0" presStyleCnt="6"/>
      <dgm:spPr/>
    </dgm:pt>
    <dgm:pt modelId="{4786D3B5-B107-4064-B435-9FEFE71D2225}" type="pres">
      <dgm:prSet presAssocID="{A7FFC638-6986-4F4A-95BD-9F32F7BD0519}" presName="hierChild4" presStyleCnt="0"/>
      <dgm:spPr/>
    </dgm:pt>
    <dgm:pt modelId="{431F9E04-F458-4047-8823-DBABE28706A5}" type="pres">
      <dgm:prSet presAssocID="{567FA313-F4FE-4288-B5E8-39CBE930F36F}" presName="Name37" presStyleLbl="parChTrans1D3" presStyleIdx="0" presStyleCnt="14"/>
      <dgm:spPr/>
    </dgm:pt>
    <dgm:pt modelId="{A3939D22-6728-40AD-8176-E8589F13A359}" type="pres">
      <dgm:prSet presAssocID="{E9431009-5AB2-40A2-8D52-D9F37D88C446}" presName="hierRoot2" presStyleCnt="0">
        <dgm:presLayoutVars>
          <dgm:hierBranch val="init"/>
        </dgm:presLayoutVars>
      </dgm:prSet>
      <dgm:spPr/>
    </dgm:pt>
    <dgm:pt modelId="{058CF0E7-7091-4A45-8DBB-0E468E671F23}" type="pres">
      <dgm:prSet presAssocID="{E9431009-5AB2-40A2-8D52-D9F37D88C446}" presName="rootComposite" presStyleCnt="0"/>
      <dgm:spPr/>
    </dgm:pt>
    <dgm:pt modelId="{ED361A46-49F2-49AC-930A-AA6C4B9BAD8A}" type="pres">
      <dgm:prSet presAssocID="{E9431009-5AB2-40A2-8D52-D9F37D88C446}" presName="rootText" presStyleLbl="node3" presStyleIdx="0" presStyleCnt="14">
        <dgm:presLayoutVars>
          <dgm:chPref val="3"/>
        </dgm:presLayoutVars>
      </dgm:prSet>
      <dgm:spPr/>
    </dgm:pt>
    <dgm:pt modelId="{CFCB5281-4A48-41C8-911C-BB9635DA00AC}" type="pres">
      <dgm:prSet presAssocID="{E9431009-5AB2-40A2-8D52-D9F37D88C446}" presName="rootConnector" presStyleLbl="node3" presStyleIdx="0" presStyleCnt="14"/>
      <dgm:spPr/>
    </dgm:pt>
    <dgm:pt modelId="{5D96E306-21A1-4220-ADDE-6686DB6B57DE}" type="pres">
      <dgm:prSet presAssocID="{E9431009-5AB2-40A2-8D52-D9F37D88C446}" presName="hierChild4" presStyleCnt="0"/>
      <dgm:spPr/>
    </dgm:pt>
    <dgm:pt modelId="{27E28DB1-F791-4324-958A-0A51B46FFCE7}" type="pres">
      <dgm:prSet presAssocID="{E9431009-5AB2-40A2-8D52-D9F37D88C446}" presName="hierChild5" presStyleCnt="0"/>
      <dgm:spPr/>
    </dgm:pt>
    <dgm:pt modelId="{69F75F65-6A78-4BD8-BDE6-7125B000904C}" type="pres">
      <dgm:prSet presAssocID="{74CBF49B-84CF-43E5-B45B-7326EA46A1FF}" presName="Name37" presStyleLbl="parChTrans1D3" presStyleIdx="1" presStyleCnt="14"/>
      <dgm:spPr/>
    </dgm:pt>
    <dgm:pt modelId="{8D301D8F-093D-44B2-B81D-A3C608199A4E}" type="pres">
      <dgm:prSet presAssocID="{EE565895-8900-494B-891D-E7FB8D0B5212}" presName="hierRoot2" presStyleCnt="0">
        <dgm:presLayoutVars>
          <dgm:hierBranch val="init"/>
        </dgm:presLayoutVars>
      </dgm:prSet>
      <dgm:spPr/>
    </dgm:pt>
    <dgm:pt modelId="{D49D11AE-823C-4FAD-A218-4C8DD4836F07}" type="pres">
      <dgm:prSet presAssocID="{EE565895-8900-494B-891D-E7FB8D0B5212}" presName="rootComposite" presStyleCnt="0"/>
      <dgm:spPr/>
    </dgm:pt>
    <dgm:pt modelId="{DF75E886-C578-4D02-BBAD-BCF553708582}" type="pres">
      <dgm:prSet presAssocID="{EE565895-8900-494B-891D-E7FB8D0B5212}" presName="rootText" presStyleLbl="node3" presStyleIdx="1" presStyleCnt="14">
        <dgm:presLayoutVars>
          <dgm:chPref val="3"/>
        </dgm:presLayoutVars>
      </dgm:prSet>
      <dgm:spPr/>
    </dgm:pt>
    <dgm:pt modelId="{4DC943A0-D1B0-44D8-BC5B-2E2F7BB99BC3}" type="pres">
      <dgm:prSet presAssocID="{EE565895-8900-494B-891D-E7FB8D0B5212}" presName="rootConnector" presStyleLbl="node3" presStyleIdx="1" presStyleCnt="14"/>
      <dgm:spPr/>
    </dgm:pt>
    <dgm:pt modelId="{1FB84CC7-3FB8-4EDC-A29D-EE4C0F283E26}" type="pres">
      <dgm:prSet presAssocID="{EE565895-8900-494B-891D-E7FB8D0B5212}" presName="hierChild4" presStyleCnt="0"/>
      <dgm:spPr/>
    </dgm:pt>
    <dgm:pt modelId="{86CF0080-932F-460D-BF25-EAFD864D1E97}" type="pres">
      <dgm:prSet presAssocID="{EE565895-8900-494B-891D-E7FB8D0B5212}" presName="hierChild5" presStyleCnt="0"/>
      <dgm:spPr/>
    </dgm:pt>
    <dgm:pt modelId="{921D6A3F-FACF-4451-A797-598B92C61EBF}" type="pres">
      <dgm:prSet presAssocID="{9BF5FE35-B93F-4D32-B135-6986703A9C97}" presName="Name37" presStyleLbl="parChTrans1D3" presStyleIdx="2" presStyleCnt="14"/>
      <dgm:spPr/>
    </dgm:pt>
    <dgm:pt modelId="{7F1DFA64-E3EE-4B21-956F-D2E44B0641F7}" type="pres">
      <dgm:prSet presAssocID="{39E1D1A7-74E7-4CDA-B30B-9FA5FCD256B0}" presName="hierRoot2" presStyleCnt="0">
        <dgm:presLayoutVars>
          <dgm:hierBranch val="init"/>
        </dgm:presLayoutVars>
      </dgm:prSet>
      <dgm:spPr/>
    </dgm:pt>
    <dgm:pt modelId="{9CA95589-5F10-4F46-B2EB-68D14F0167E9}" type="pres">
      <dgm:prSet presAssocID="{39E1D1A7-74E7-4CDA-B30B-9FA5FCD256B0}" presName="rootComposite" presStyleCnt="0"/>
      <dgm:spPr/>
    </dgm:pt>
    <dgm:pt modelId="{62C9F6F0-6250-4D52-8A03-86004F3C19A3}" type="pres">
      <dgm:prSet presAssocID="{39E1D1A7-74E7-4CDA-B30B-9FA5FCD256B0}" presName="rootText" presStyleLbl="node3" presStyleIdx="2" presStyleCnt="14">
        <dgm:presLayoutVars>
          <dgm:chPref val="3"/>
        </dgm:presLayoutVars>
      </dgm:prSet>
      <dgm:spPr/>
    </dgm:pt>
    <dgm:pt modelId="{085A3F60-BE3D-4D18-AE34-B4A1D6FEB236}" type="pres">
      <dgm:prSet presAssocID="{39E1D1A7-74E7-4CDA-B30B-9FA5FCD256B0}" presName="rootConnector" presStyleLbl="node3" presStyleIdx="2" presStyleCnt="14"/>
      <dgm:spPr/>
    </dgm:pt>
    <dgm:pt modelId="{08B1FF68-BC9B-4067-B784-E99DDE0ACDC8}" type="pres">
      <dgm:prSet presAssocID="{39E1D1A7-74E7-4CDA-B30B-9FA5FCD256B0}" presName="hierChild4" presStyleCnt="0"/>
      <dgm:spPr/>
    </dgm:pt>
    <dgm:pt modelId="{81926B3E-7226-49ED-8455-897CAD02710E}" type="pres">
      <dgm:prSet presAssocID="{39E1D1A7-74E7-4CDA-B30B-9FA5FCD256B0}" presName="hierChild5" presStyleCnt="0"/>
      <dgm:spPr/>
    </dgm:pt>
    <dgm:pt modelId="{A440708C-4F84-4CE6-8905-51A8A2AE16A1}" type="pres">
      <dgm:prSet presAssocID="{A7FFC638-6986-4F4A-95BD-9F32F7BD0519}" presName="hierChild5" presStyleCnt="0"/>
      <dgm:spPr/>
    </dgm:pt>
    <dgm:pt modelId="{EF034966-2783-4AAE-8646-68920FE1A1C7}" type="pres">
      <dgm:prSet presAssocID="{5CFC0355-8FAC-4A6C-B989-94C4A1B59500}" presName="Name37" presStyleLbl="parChTrans1D2" presStyleIdx="1" presStyleCnt="6"/>
      <dgm:spPr/>
    </dgm:pt>
    <dgm:pt modelId="{69026071-ED22-4FD0-947F-375C7DDB39C1}" type="pres">
      <dgm:prSet presAssocID="{1842168F-542D-4C21-9564-6D4A43E76175}" presName="hierRoot2" presStyleCnt="0">
        <dgm:presLayoutVars>
          <dgm:hierBranch val="init"/>
        </dgm:presLayoutVars>
      </dgm:prSet>
      <dgm:spPr/>
    </dgm:pt>
    <dgm:pt modelId="{7EDCAE02-C626-43A0-8883-3BDEFFE31598}" type="pres">
      <dgm:prSet presAssocID="{1842168F-542D-4C21-9564-6D4A43E76175}" presName="rootComposite" presStyleCnt="0"/>
      <dgm:spPr/>
    </dgm:pt>
    <dgm:pt modelId="{5753C9CF-AFF1-42A9-9B58-56E5D05B45D2}" type="pres">
      <dgm:prSet presAssocID="{1842168F-542D-4C21-9564-6D4A43E76175}" presName="rootText" presStyleLbl="node2" presStyleIdx="1" presStyleCnt="6">
        <dgm:presLayoutVars>
          <dgm:chPref val="3"/>
        </dgm:presLayoutVars>
      </dgm:prSet>
      <dgm:spPr/>
    </dgm:pt>
    <dgm:pt modelId="{4F21C3C5-701A-4B41-95BE-C1B8E19408E6}" type="pres">
      <dgm:prSet presAssocID="{1842168F-542D-4C21-9564-6D4A43E76175}" presName="rootConnector" presStyleLbl="node2" presStyleIdx="1" presStyleCnt="6"/>
      <dgm:spPr/>
    </dgm:pt>
    <dgm:pt modelId="{BBFE327A-046B-42B7-AB99-E2AC6AAC1895}" type="pres">
      <dgm:prSet presAssocID="{1842168F-542D-4C21-9564-6D4A43E76175}" presName="hierChild4" presStyleCnt="0"/>
      <dgm:spPr/>
    </dgm:pt>
    <dgm:pt modelId="{BBDF12B2-A8A3-4E33-9825-E1AEFF7BD9B2}" type="pres">
      <dgm:prSet presAssocID="{B52AD66B-04BB-4BAA-A0CE-D7BC6823C91F}" presName="Name37" presStyleLbl="parChTrans1D3" presStyleIdx="3" presStyleCnt="14"/>
      <dgm:spPr/>
    </dgm:pt>
    <dgm:pt modelId="{F76D6792-13DC-492A-B0B0-038C1624AB9F}" type="pres">
      <dgm:prSet presAssocID="{98C5854F-2CE7-442E-9C4B-F07858C93305}" presName="hierRoot2" presStyleCnt="0">
        <dgm:presLayoutVars>
          <dgm:hierBranch val="init"/>
        </dgm:presLayoutVars>
      </dgm:prSet>
      <dgm:spPr/>
    </dgm:pt>
    <dgm:pt modelId="{2F765F21-44B8-45D6-9B7C-7675D6A13517}" type="pres">
      <dgm:prSet presAssocID="{98C5854F-2CE7-442E-9C4B-F07858C93305}" presName="rootComposite" presStyleCnt="0"/>
      <dgm:spPr/>
    </dgm:pt>
    <dgm:pt modelId="{71AE7669-D0C0-4C25-897A-0BA449CEF240}" type="pres">
      <dgm:prSet presAssocID="{98C5854F-2CE7-442E-9C4B-F07858C93305}" presName="rootText" presStyleLbl="node3" presStyleIdx="3" presStyleCnt="14">
        <dgm:presLayoutVars>
          <dgm:chPref val="3"/>
        </dgm:presLayoutVars>
      </dgm:prSet>
      <dgm:spPr/>
    </dgm:pt>
    <dgm:pt modelId="{7C941495-0C8B-4549-8541-65E32B221422}" type="pres">
      <dgm:prSet presAssocID="{98C5854F-2CE7-442E-9C4B-F07858C93305}" presName="rootConnector" presStyleLbl="node3" presStyleIdx="3" presStyleCnt="14"/>
      <dgm:spPr/>
    </dgm:pt>
    <dgm:pt modelId="{B2D0CF25-6FDA-482A-B7FC-603AA2B4C077}" type="pres">
      <dgm:prSet presAssocID="{98C5854F-2CE7-442E-9C4B-F07858C93305}" presName="hierChild4" presStyleCnt="0"/>
      <dgm:spPr/>
    </dgm:pt>
    <dgm:pt modelId="{E041D35C-3F6B-45D5-81B7-8C82F41C589B}" type="pres">
      <dgm:prSet presAssocID="{98C5854F-2CE7-442E-9C4B-F07858C93305}" presName="hierChild5" presStyleCnt="0"/>
      <dgm:spPr/>
    </dgm:pt>
    <dgm:pt modelId="{ACF7DE66-399B-4047-A95E-9213E5CF596D}" type="pres">
      <dgm:prSet presAssocID="{B9390989-6B6A-43E1-8617-F717CE881EC1}" presName="Name37" presStyleLbl="parChTrans1D3" presStyleIdx="4" presStyleCnt="14"/>
      <dgm:spPr/>
    </dgm:pt>
    <dgm:pt modelId="{3B8A0109-0CC8-4286-9935-B43DF7431502}" type="pres">
      <dgm:prSet presAssocID="{E19312CD-8E4C-44CC-9826-B42303143332}" presName="hierRoot2" presStyleCnt="0">
        <dgm:presLayoutVars>
          <dgm:hierBranch val="init"/>
        </dgm:presLayoutVars>
      </dgm:prSet>
      <dgm:spPr/>
    </dgm:pt>
    <dgm:pt modelId="{5757E465-08CE-4D9A-AA2D-DAB8ACCC3C5F}" type="pres">
      <dgm:prSet presAssocID="{E19312CD-8E4C-44CC-9826-B42303143332}" presName="rootComposite" presStyleCnt="0"/>
      <dgm:spPr/>
    </dgm:pt>
    <dgm:pt modelId="{D36149A6-9257-4E38-8932-9FAF223D3DA9}" type="pres">
      <dgm:prSet presAssocID="{E19312CD-8E4C-44CC-9826-B42303143332}" presName="rootText" presStyleLbl="node3" presStyleIdx="4" presStyleCnt="14">
        <dgm:presLayoutVars>
          <dgm:chPref val="3"/>
        </dgm:presLayoutVars>
      </dgm:prSet>
      <dgm:spPr/>
    </dgm:pt>
    <dgm:pt modelId="{794F10E8-E55C-4A2C-B148-2D1928D46C17}" type="pres">
      <dgm:prSet presAssocID="{E19312CD-8E4C-44CC-9826-B42303143332}" presName="rootConnector" presStyleLbl="node3" presStyleIdx="4" presStyleCnt="14"/>
      <dgm:spPr/>
    </dgm:pt>
    <dgm:pt modelId="{00BFBAC0-62E4-4469-8BD9-C53D5CD70FFD}" type="pres">
      <dgm:prSet presAssocID="{E19312CD-8E4C-44CC-9826-B42303143332}" presName="hierChild4" presStyleCnt="0"/>
      <dgm:spPr/>
    </dgm:pt>
    <dgm:pt modelId="{342B4C8C-1BD3-40A8-B063-E3195C72961B}" type="pres">
      <dgm:prSet presAssocID="{E19312CD-8E4C-44CC-9826-B42303143332}" presName="hierChild5" presStyleCnt="0"/>
      <dgm:spPr/>
    </dgm:pt>
    <dgm:pt modelId="{A8B593F8-FF7F-43CE-AE8D-657C39FD853B}" type="pres">
      <dgm:prSet presAssocID="{DA74C139-5C4F-48EC-B15F-7E74DB2CE98D}" presName="Name37" presStyleLbl="parChTrans1D3" presStyleIdx="5" presStyleCnt="14"/>
      <dgm:spPr/>
    </dgm:pt>
    <dgm:pt modelId="{2ED64703-8865-4629-9C03-6F3657482F6F}" type="pres">
      <dgm:prSet presAssocID="{285E82E8-821C-44F9-904C-90C05F74888D}" presName="hierRoot2" presStyleCnt="0">
        <dgm:presLayoutVars>
          <dgm:hierBranch val="init"/>
        </dgm:presLayoutVars>
      </dgm:prSet>
      <dgm:spPr/>
    </dgm:pt>
    <dgm:pt modelId="{914DEC87-1132-4DCC-9109-A44E39809D17}" type="pres">
      <dgm:prSet presAssocID="{285E82E8-821C-44F9-904C-90C05F74888D}" presName="rootComposite" presStyleCnt="0"/>
      <dgm:spPr/>
    </dgm:pt>
    <dgm:pt modelId="{9C59A608-F132-480D-8513-E450A987287D}" type="pres">
      <dgm:prSet presAssocID="{285E82E8-821C-44F9-904C-90C05F74888D}" presName="rootText" presStyleLbl="node3" presStyleIdx="5" presStyleCnt="14">
        <dgm:presLayoutVars>
          <dgm:chPref val="3"/>
        </dgm:presLayoutVars>
      </dgm:prSet>
      <dgm:spPr/>
    </dgm:pt>
    <dgm:pt modelId="{38F9B298-8CCF-453C-A8BE-1523295DB296}" type="pres">
      <dgm:prSet presAssocID="{285E82E8-821C-44F9-904C-90C05F74888D}" presName="rootConnector" presStyleLbl="node3" presStyleIdx="5" presStyleCnt="14"/>
      <dgm:spPr/>
    </dgm:pt>
    <dgm:pt modelId="{0B77E241-8116-4040-9BEB-9DF96614BA31}" type="pres">
      <dgm:prSet presAssocID="{285E82E8-821C-44F9-904C-90C05F74888D}" presName="hierChild4" presStyleCnt="0"/>
      <dgm:spPr/>
    </dgm:pt>
    <dgm:pt modelId="{674DAC76-067A-4C36-9A4E-5F22A6BEB7B2}" type="pres">
      <dgm:prSet presAssocID="{285E82E8-821C-44F9-904C-90C05F74888D}" presName="hierChild5" presStyleCnt="0"/>
      <dgm:spPr/>
    </dgm:pt>
    <dgm:pt modelId="{5B44138E-7A45-493E-A49A-B9D81DF47416}" type="pres">
      <dgm:prSet presAssocID="{1842168F-542D-4C21-9564-6D4A43E76175}" presName="hierChild5" presStyleCnt="0"/>
      <dgm:spPr/>
    </dgm:pt>
    <dgm:pt modelId="{7E64B8DB-A70A-47B7-BCD7-443A364EFDB7}" type="pres">
      <dgm:prSet presAssocID="{147AE59C-FE32-4B4A-9138-26978AAD424E}" presName="Name37" presStyleLbl="parChTrans1D2" presStyleIdx="2" presStyleCnt="6"/>
      <dgm:spPr/>
    </dgm:pt>
    <dgm:pt modelId="{27D1128F-E807-4EE3-AC32-22F0E21A5898}" type="pres">
      <dgm:prSet presAssocID="{A69EF2CF-907B-4306-B9B2-4D3A3F606FAD}" presName="hierRoot2" presStyleCnt="0">
        <dgm:presLayoutVars>
          <dgm:hierBranch val="init"/>
        </dgm:presLayoutVars>
      </dgm:prSet>
      <dgm:spPr/>
    </dgm:pt>
    <dgm:pt modelId="{0AA71D75-7083-47A6-B0EF-267FDC90DBDD}" type="pres">
      <dgm:prSet presAssocID="{A69EF2CF-907B-4306-B9B2-4D3A3F606FAD}" presName="rootComposite" presStyleCnt="0"/>
      <dgm:spPr/>
    </dgm:pt>
    <dgm:pt modelId="{A2D0A433-F354-4F3D-B75F-E926E5751ADC}" type="pres">
      <dgm:prSet presAssocID="{A69EF2CF-907B-4306-B9B2-4D3A3F606FAD}" presName="rootText" presStyleLbl="node2" presStyleIdx="2" presStyleCnt="6">
        <dgm:presLayoutVars>
          <dgm:chPref val="3"/>
        </dgm:presLayoutVars>
      </dgm:prSet>
      <dgm:spPr/>
    </dgm:pt>
    <dgm:pt modelId="{8B8A65A9-1361-4FC3-84C5-B8DBFBA61AA5}" type="pres">
      <dgm:prSet presAssocID="{A69EF2CF-907B-4306-B9B2-4D3A3F606FAD}" presName="rootConnector" presStyleLbl="node2" presStyleIdx="2" presStyleCnt="6"/>
      <dgm:spPr/>
    </dgm:pt>
    <dgm:pt modelId="{99E1C265-68CB-4E19-AB44-97947210BB66}" type="pres">
      <dgm:prSet presAssocID="{A69EF2CF-907B-4306-B9B2-4D3A3F606FAD}" presName="hierChild4" presStyleCnt="0"/>
      <dgm:spPr/>
    </dgm:pt>
    <dgm:pt modelId="{783E6841-55D3-4E2E-BA69-32286A7B3E99}" type="pres">
      <dgm:prSet presAssocID="{B4E1347D-73F6-4F32-8E77-0363AC912E0C}" presName="Name37" presStyleLbl="parChTrans1D3" presStyleIdx="6" presStyleCnt="14"/>
      <dgm:spPr/>
    </dgm:pt>
    <dgm:pt modelId="{6ACED390-6F6F-4012-9FC2-84036B4830B7}" type="pres">
      <dgm:prSet presAssocID="{4A7EEB15-C5F6-45A2-BC16-D973AFC6B44C}" presName="hierRoot2" presStyleCnt="0">
        <dgm:presLayoutVars>
          <dgm:hierBranch val="init"/>
        </dgm:presLayoutVars>
      </dgm:prSet>
      <dgm:spPr/>
    </dgm:pt>
    <dgm:pt modelId="{5A8DA4AD-4635-45E6-94A9-E9F188746ECF}" type="pres">
      <dgm:prSet presAssocID="{4A7EEB15-C5F6-45A2-BC16-D973AFC6B44C}" presName="rootComposite" presStyleCnt="0"/>
      <dgm:spPr/>
    </dgm:pt>
    <dgm:pt modelId="{F072A3DD-BA59-49D8-BBCD-171407A32A6B}" type="pres">
      <dgm:prSet presAssocID="{4A7EEB15-C5F6-45A2-BC16-D973AFC6B44C}" presName="rootText" presStyleLbl="node3" presStyleIdx="6" presStyleCnt="14">
        <dgm:presLayoutVars>
          <dgm:chPref val="3"/>
        </dgm:presLayoutVars>
      </dgm:prSet>
      <dgm:spPr/>
    </dgm:pt>
    <dgm:pt modelId="{BFE14CFB-619F-4DDA-9FD5-1C7E2BA7D4FA}" type="pres">
      <dgm:prSet presAssocID="{4A7EEB15-C5F6-45A2-BC16-D973AFC6B44C}" presName="rootConnector" presStyleLbl="node3" presStyleIdx="6" presStyleCnt="14"/>
      <dgm:spPr/>
    </dgm:pt>
    <dgm:pt modelId="{15D58854-FB2D-42B8-9DE7-9BA5C0AE8EDB}" type="pres">
      <dgm:prSet presAssocID="{4A7EEB15-C5F6-45A2-BC16-D973AFC6B44C}" presName="hierChild4" presStyleCnt="0"/>
      <dgm:spPr/>
    </dgm:pt>
    <dgm:pt modelId="{3D3498AF-780B-4DFB-9082-C04632DE154F}" type="pres">
      <dgm:prSet presAssocID="{4A7EEB15-C5F6-45A2-BC16-D973AFC6B44C}" presName="hierChild5" presStyleCnt="0"/>
      <dgm:spPr/>
    </dgm:pt>
    <dgm:pt modelId="{EE0213D2-17AF-423B-9218-52A643E96E54}" type="pres">
      <dgm:prSet presAssocID="{0ED4A484-8170-41BD-B3F5-A1C46FA09104}" presName="Name37" presStyleLbl="parChTrans1D3" presStyleIdx="7" presStyleCnt="14"/>
      <dgm:spPr/>
    </dgm:pt>
    <dgm:pt modelId="{0C21F451-533E-473E-9160-57B3DE3924BC}" type="pres">
      <dgm:prSet presAssocID="{679D47A4-E335-4B7A-B7AB-AB0E97E3C514}" presName="hierRoot2" presStyleCnt="0">
        <dgm:presLayoutVars>
          <dgm:hierBranch val="init"/>
        </dgm:presLayoutVars>
      </dgm:prSet>
      <dgm:spPr/>
    </dgm:pt>
    <dgm:pt modelId="{979496B9-57BD-48E4-9FC2-5641A4CF8F91}" type="pres">
      <dgm:prSet presAssocID="{679D47A4-E335-4B7A-B7AB-AB0E97E3C514}" presName="rootComposite" presStyleCnt="0"/>
      <dgm:spPr/>
    </dgm:pt>
    <dgm:pt modelId="{53BDCAE8-FF19-4284-8E5D-239F45FDC4E4}" type="pres">
      <dgm:prSet presAssocID="{679D47A4-E335-4B7A-B7AB-AB0E97E3C514}" presName="rootText" presStyleLbl="node3" presStyleIdx="7" presStyleCnt="14">
        <dgm:presLayoutVars>
          <dgm:chPref val="3"/>
        </dgm:presLayoutVars>
      </dgm:prSet>
      <dgm:spPr/>
    </dgm:pt>
    <dgm:pt modelId="{8FB8BF41-BC94-45F7-8784-F8C00CC43F92}" type="pres">
      <dgm:prSet presAssocID="{679D47A4-E335-4B7A-B7AB-AB0E97E3C514}" presName="rootConnector" presStyleLbl="node3" presStyleIdx="7" presStyleCnt="14"/>
      <dgm:spPr/>
    </dgm:pt>
    <dgm:pt modelId="{C47C6490-66E7-4019-8DB5-39805F2DA7EA}" type="pres">
      <dgm:prSet presAssocID="{679D47A4-E335-4B7A-B7AB-AB0E97E3C514}" presName="hierChild4" presStyleCnt="0"/>
      <dgm:spPr/>
    </dgm:pt>
    <dgm:pt modelId="{CE0D6C38-336C-40CF-9B3D-BE9283F02C80}" type="pres">
      <dgm:prSet presAssocID="{679D47A4-E335-4B7A-B7AB-AB0E97E3C514}" presName="hierChild5" presStyleCnt="0"/>
      <dgm:spPr/>
    </dgm:pt>
    <dgm:pt modelId="{DAFDD1E8-23ED-4EA0-BEED-58EDC3617FC0}" type="pres">
      <dgm:prSet presAssocID="{A69EF2CF-907B-4306-B9B2-4D3A3F606FAD}" presName="hierChild5" presStyleCnt="0"/>
      <dgm:spPr/>
    </dgm:pt>
    <dgm:pt modelId="{7EE3A120-DAE2-4DC7-A8FD-35C5C25BBD7D}" type="pres">
      <dgm:prSet presAssocID="{DA18ED3F-BD8E-46B7-B63E-266CD903994C}" presName="Name37" presStyleLbl="parChTrans1D2" presStyleIdx="3" presStyleCnt="6"/>
      <dgm:spPr/>
    </dgm:pt>
    <dgm:pt modelId="{31C99991-A20F-4FC8-91AF-A77AFAFAE383}" type="pres">
      <dgm:prSet presAssocID="{808C0BC8-CD9C-4A5A-9ACF-0CFA97C15840}" presName="hierRoot2" presStyleCnt="0">
        <dgm:presLayoutVars>
          <dgm:hierBranch val="init"/>
        </dgm:presLayoutVars>
      </dgm:prSet>
      <dgm:spPr/>
    </dgm:pt>
    <dgm:pt modelId="{7C096AA5-99AF-47BD-92C4-6D23BD9B1EE2}" type="pres">
      <dgm:prSet presAssocID="{808C0BC8-CD9C-4A5A-9ACF-0CFA97C15840}" presName="rootComposite" presStyleCnt="0"/>
      <dgm:spPr/>
    </dgm:pt>
    <dgm:pt modelId="{A90CA801-6170-4372-AC35-C0436AA91DAB}" type="pres">
      <dgm:prSet presAssocID="{808C0BC8-CD9C-4A5A-9ACF-0CFA97C15840}" presName="rootText" presStyleLbl="node2" presStyleIdx="3" presStyleCnt="6">
        <dgm:presLayoutVars>
          <dgm:chPref val="3"/>
        </dgm:presLayoutVars>
      </dgm:prSet>
      <dgm:spPr/>
    </dgm:pt>
    <dgm:pt modelId="{4650E638-232E-455C-9F6D-8C9765920200}" type="pres">
      <dgm:prSet presAssocID="{808C0BC8-CD9C-4A5A-9ACF-0CFA97C15840}" presName="rootConnector" presStyleLbl="node2" presStyleIdx="3" presStyleCnt="6"/>
      <dgm:spPr/>
    </dgm:pt>
    <dgm:pt modelId="{F8C999F5-5901-48B1-B6B0-CF7C6875481D}" type="pres">
      <dgm:prSet presAssocID="{808C0BC8-CD9C-4A5A-9ACF-0CFA97C15840}" presName="hierChild4" presStyleCnt="0"/>
      <dgm:spPr/>
    </dgm:pt>
    <dgm:pt modelId="{97E9FC1D-0994-4B68-8097-341F567AC583}" type="pres">
      <dgm:prSet presAssocID="{75D9E2E5-3702-4173-925A-007C4307C1C0}" presName="Name37" presStyleLbl="parChTrans1D3" presStyleIdx="8" presStyleCnt="14"/>
      <dgm:spPr/>
    </dgm:pt>
    <dgm:pt modelId="{7907BD57-7470-4FF9-894A-E16B492505A3}" type="pres">
      <dgm:prSet presAssocID="{76AB4ADC-89B3-4424-9A54-AA2BC3617BFB}" presName="hierRoot2" presStyleCnt="0">
        <dgm:presLayoutVars>
          <dgm:hierBranch val="init"/>
        </dgm:presLayoutVars>
      </dgm:prSet>
      <dgm:spPr/>
    </dgm:pt>
    <dgm:pt modelId="{C3C86D15-B1DE-4529-A185-270616D9CF47}" type="pres">
      <dgm:prSet presAssocID="{76AB4ADC-89B3-4424-9A54-AA2BC3617BFB}" presName="rootComposite" presStyleCnt="0"/>
      <dgm:spPr/>
    </dgm:pt>
    <dgm:pt modelId="{B0B8163E-1D41-45B5-AE33-102B6777CB7E}" type="pres">
      <dgm:prSet presAssocID="{76AB4ADC-89B3-4424-9A54-AA2BC3617BFB}" presName="rootText" presStyleLbl="node3" presStyleIdx="8" presStyleCnt="14">
        <dgm:presLayoutVars>
          <dgm:chPref val="3"/>
        </dgm:presLayoutVars>
      </dgm:prSet>
      <dgm:spPr/>
    </dgm:pt>
    <dgm:pt modelId="{4B1DFAE3-FBC1-42D3-974B-182AB5C14BB1}" type="pres">
      <dgm:prSet presAssocID="{76AB4ADC-89B3-4424-9A54-AA2BC3617BFB}" presName="rootConnector" presStyleLbl="node3" presStyleIdx="8" presStyleCnt="14"/>
      <dgm:spPr/>
    </dgm:pt>
    <dgm:pt modelId="{B0015F7B-1415-420B-9B43-F5808783048A}" type="pres">
      <dgm:prSet presAssocID="{76AB4ADC-89B3-4424-9A54-AA2BC3617BFB}" presName="hierChild4" presStyleCnt="0"/>
      <dgm:spPr/>
    </dgm:pt>
    <dgm:pt modelId="{270F43B1-BD0C-4352-811C-75F3BD74637B}" type="pres">
      <dgm:prSet presAssocID="{76AB4ADC-89B3-4424-9A54-AA2BC3617BFB}" presName="hierChild5" presStyleCnt="0"/>
      <dgm:spPr/>
    </dgm:pt>
    <dgm:pt modelId="{F231584A-F081-4E27-B60F-34AB07F6EC47}" type="pres">
      <dgm:prSet presAssocID="{34179941-BFAE-47EF-ACE7-880F9B152E4F}" presName="Name37" presStyleLbl="parChTrans1D3" presStyleIdx="9" presStyleCnt="14"/>
      <dgm:spPr/>
    </dgm:pt>
    <dgm:pt modelId="{DE8918C3-E8DF-46B6-9624-30BD0F47C15A}" type="pres">
      <dgm:prSet presAssocID="{6B39DEFD-EFA2-4F6D-A4C2-A9A76B5818C8}" presName="hierRoot2" presStyleCnt="0">
        <dgm:presLayoutVars>
          <dgm:hierBranch val="init"/>
        </dgm:presLayoutVars>
      </dgm:prSet>
      <dgm:spPr/>
    </dgm:pt>
    <dgm:pt modelId="{225CEA06-C76C-4D67-9708-8C383013D087}" type="pres">
      <dgm:prSet presAssocID="{6B39DEFD-EFA2-4F6D-A4C2-A9A76B5818C8}" presName="rootComposite" presStyleCnt="0"/>
      <dgm:spPr/>
    </dgm:pt>
    <dgm:pt modelId="{4A414B48-AA83-4882-834A-95E93EFF6A85}" type="pres">
      <dgm:prSet presAssocID="{6B39DEFD-EFA2-4F6D-A4C2-A9A76B5818C8}" presName="rootText" presStyleLbl="node3" presStyleIdx="9" presStyleCnt="14">
        <dgm:presLayoutVars>
          <dgm:chPref val="3"/>
        </dgm:presLayoutVars>
      </dgm:prSet>
      <dgm:spPr/>
    </dgm:pt>
    <dgm:pt modelId="{C6779BC3-215F-4C14-A5EB-874F829F5E64}" type="pres">
      <dgm:prSet presAssocID="{6B39DEFD-EFA2-4F6D-A4C2-A9A76B5818C8}" presName="rootConnector" presStyleLbl="node3" presStyleIdx="9" presStyleCnt="14"/>
      <dgm:spPr/>
    </dgm:pt>
    <dgm:pt modelId="{ECACFD14-27A5-4A0F-B58F-DE86F056E23C}" type="pres">
      <dgm:prSet presAssocID="{6B39DEFD-EFA2-4F6D-A4C2-A9A76B5818C8}" presName="hierChild4" presStyleCnt="0"/>
      <dgm:spPr/>
    </dgm:pt>
    <dgm:pt modelId="{343E04C3-F547-4C19-BB0E-0C0AF4B6A054}" type="pres">
      <dgm:prSet presAssocID="{6B39DEFD-EFA2-4F6D-A4C2-A9A76B5818C8}" presName="hierChild5" presStyleCnt="0"/>
      <dgm:spPr/>
    </dgm:pt>
    <dgm:pt modelId="{3E30886E-C868-4F98-A277-934D7FE47028}" type="pres">
      <dgm:prSet presAssocID="{BD3D1ACD-60DD-4D8F-AAA4-59E316E637B2}" presName="Name37" presStyleLbl="parChTrans1D3" presStyleIdx="10" presStyleCnt="14"/>
      <dgm:spPr/>
    </dgm:pt>
    <dgm:pt modelId="{C9DF3236-3C17-4C82-858B-1CAAFC5EBD8E}" type="pres">
      <dgm:prSet presAssocID="{ACC1C547-1950-493A-BBFA-1B4561A43765}" presName="hierRoot2" presStyleCnt="0">
        <dgm:presLayoutVars>
          <dgm:hierBranch val="init"/>
        </dgm:presLayoutVars>
      </dgm:prSet>
      <dgm:spPr/>
    </dgm:pt>
    <dgm:pt modelId="{E30A395F-4EF8-4942-9FB6-6F736457D41C}" type="pres">
      <dgm:prSet presAssocID="{ACC1C547-1950-493A-BBFA-1B4561A43765}" presName="rootComposite" presStyleCnt="0"/>
      <dgm:spPr/>
    </dgm:pt>
    <dgm:pt modelId="{82D6B7A4-B487-47A2-97C2-53D88C70368B}" type="pres">
      <dgm:prSet presAssocID="{ACC1C547-1950-493A-BBFA-1B4561A43765}" presName="rootText" presStyleLbl="node3" presStyleIdx="10" presStyleCnt="14">
        <dgm:presLayoutVars>
          <dgm:chPref val="3"/>
        </dgm:presLayoutVars>
      </dgm:prSet>
      <dgm:spPr/>
    </dgm:pt>
    <dgm:pt modelId="{410813ED-A621-49F2-A10A-16D23BE4C96E}" type="pres">
      <dgm:prSet presAssocID="{ACC1C547-1950-493A-BBFA-1B4561A43765}" presName="rootConnector" presStyleLbl="node3" presStyleIdx="10" presStyleCnt="14"/>
      <dgm:spPr/>
    </dgm:pt>
    <dgm:pt modelId="{3D125D5A-8FF5-47FF-9926-31FD9642B3A4}" type="pres">
      <dgm:prSet presAssocID="{ACC1C547-1950-493A-BBFA-1B4561A43765}" presName="hierChild4" presStyleCnt="0"/>
      <dgm:spPr/>
    </dgm:pt>
    <dgm:pt modelId="{FE7B77C9-6A04-42E0-8AF8-BF4D7FC59831}" type="pres">
      <dgm:prSet presAssocID="{ACC1C547-1950-493A-BBFA-1B4561A43765}" presName="hierChild5" presStyleCnt="0"/>
      <dgm:spPr/>
    </dgm:pt>
    <dgm:pt modelId="{0A10B5DA-4A3C-40D0-B4C7-44AE1DC96C2F}" type="pres">
      <dgm:prSet presAssocID="{808C0BC8-CD9C-4A5A-9ACF-0CFA97C15840}" presName="hierChild5" presStyleCnt="0"/>
      <dgm:spPr/>
    </dgm:pt>
    <dgm:pt modelId="{CC725D48-873D-4102-A012-25133D9E01E2}" type="pres">
      <dgm:prSet presAssocID="{E3F4E805-4EEE-4F07-BA12-9B8473B4EF2A}" presName="Name37" presStyleLbl="parChTrans1D2" presStyleIdx="4" presStyleCnt="6"/>
      <dgm:spPr/>
    </dgm:pt>
    <dgm:pt modelId="{9C1742AB-2730-4566-9782-B2D6A3B52066}" type="pres">
      <dgm:prSet presAssocID="{DA4C2A45-3413-4CC1-A9A7-957C6D5FDC0F}" presName="hierRoot2" presStyleCnt="0">
        <dgm:presLayoutVars>
          <dgm:hierBranch val="init"/>
        </dgm:presLayoutVars>
      </dgm:prSet>
      <dgm:spPr/>
    </dgm:pt>
    <dgm:pt modelId="{85C59D0D-DD4E-4C20-B50C-C97FFE74046E}" type="pres">
      <dgm:prSet presAssocID="{DA4C2A45-3413-4CC1-A9A7-957C6D5FDC0F}" presName="rootComposite" presStyleCnt="0"/>
      <dgm:spPr/>
    </dgm:pt>
    <dgm:pt modelId="{9231B32D-D51A-4FCF-B41C-2133690EC6D7}" type="pres">
      <dgm:prSet presAssocID="{DA4C2A45-3413-4CC1-A9A7-957C6D5FDC0F}" presName="rootText" presStyleLbl="node2" presStyleIdx="4" presStyleCnt="6">
        <dgm:presLayoutVars>
          <dgm:chPref val="3"/>
        </dgm:presLayoutVars>
      </dgm:prSet>
      <dgm:spPr/>
    </dgm:pt>
    <dgm:pt modelId="{7D120CAB-7E5E-4A71-BBF5-3759FB45DB90}" type="pres">
      <dgm:prSet presAssocID="{DA4C2A45-3413-4CC1-A9A7-957C6D5FDC0F}" presName="rootConnector" presStyleLbl="node2" presStyleIdx="4" presStyleCnt="6"/>
      <dgm:spPr/>
    </dgm:pt>
    <dgm:pt modelId="{98F79D13-07A1-41C3-838C-8BB8E88A37BE}" type="pres">
      <dgm:prSet presAssocID="{DA4C2A45-3413-4CC1-A9A7-957C6D5FDC0F}" presName="hierChild4" presStyleCnt="0"/>
      <dgm:spPr/>
    </dgm:pt>
    <dgm:pt modelId="{DE490ABF-9811-4404-8FEE-7E891F3494C6}" type="pres">
      <dgm:prSet presAssocID="{6049431F-92AF-4C46-A48E-A176E01B26F3}" presName="Name37" presStyleLbl="parChTrans1D3" presStyleIdx="11" presStyleCnt="14"/>
      <dgm:spPr/>
    </dgm:pt>
    <dgm:pt modelId="{B1EE44FD-6369-4EAB-9CE2-0DDF70CA53E8}" type="pres">
      <dgm:prSet presAssocID="{8AA25025-8570-4AB3-BB42-0C19E94AD9FF}" presName="hierRoot2" presStyleCnt="0">
        <dgm:presLayoutVars>
          <dgm:hierBranch val="init"/>
        </dgm:presLayoutVars>
      </dgm:prSet>
      <dgm:spPr/>
    </dgm:pt>
    <dgm:pt modelId="{D6B39986-B944-4EB6-9481-3459199B45C5}" type="pres">
      <dgm:prSet presAssocID="{8AA25025-8570-4AB3-BB42-0C19E94AD9FF}" presName="rootComposite" presStyleCnt="0"/>
      <dgm:spPr/>
    </dgm:pt>
    <dgm:pt modelId="{922BBF83-22E8-40CE-A938-7F9EFD3F718B}" type="pres">
      <dgm:prSet presAssocID="{8AA25025-8570-4AB3-BB42-0C19E94AD9FF}" presName="rootText" presStyleLbl="node3" presStyleIdx="11" presStyleCnt="14">
        <dgm:presLayoutVars>
          <dgm:chPref val="3"/>
        </dgm:presLayoutVars>
      </dgm:prSet>
      <dgm:spPr/>
    </dgm:pt>
    <dgm:pt modelId="{4065C9E4-47B5-4A1A-A81F-597CCDB3DE55}" type="pres">
      <dgm:prSet presAssocID="{8AA25025-8570-4AB3-BB42-0C19E94AD9FF}" presName="rootConnector" presStyleLbl="node3" presStyleIdx="11" presStyleCnt="14"/>
      <dgm:spPr/>
    </dgm:pt>
    <dgm:pt modelId="{B7FDB9AD-CEFE-4DF1-B381-CFC4F51A45E8}" type="pres">
      <dgm:prSet presAssocID="{8AA25025-8570-4AB3-BB42-0C19E94AD9FF}" presName="hierChild4" presStyleCnt="0"/>
      <dgm:spPr/>
    </dgm:pt>
    <dgm:pt modelId="{CB1F8405-79FE-4211-A506-B6DD43AEBCCF}" type="pres">
      <dgm:prSet presAssocID="{8AA25025-8570-4AB3-BB42-0C19E94AD9FF}" presName="hierChild5" presStyleCnt="0"/>
      <dgm:spPr/>
    </dgm:pt>
    <dgm:pt modelId="{F7F2A49E-75EF-4EC0-8500-FD422A440AE9}" type="pres">
      <dgm:prSet presAssocID="{0A25CF9F-E1FD-4F23-824E-4F796BE347ED}" presName="Name37" presStyleLbl="parChTrans1D3" presStyleIdx="12" presStyleCnt="14"/>
      <dgm:spPr/>
    </dgm:pt>
    <dgm:pt modelId="{94B6FDBA-6E57-414A-AEB6-9DDD73ED4A2F}" type="pres">
      <dgm:prSet presAssocID="{850BE1BC-3205-40BE-B3C8-692045806865}" presName="hierRoot2" presStyleCnt="0">
        <dgm:presLayoutVars>
          <dgm:hierBranch val="init"/>
        </dgm:presLayoutVars>
      </dgm:prSet>
      <dgm:spPr/>
    </dgm:pt>
    <dgm:pt modelId="{39D77619-7B16-49EE-9CE8-7BFE8A05B4F3}" type="pres">
      <dgm:prSet presAssocID="{850BE1BC-3205-40BE-B3C8-692045806865}" presName="rootComposite" presStyleCnt="0"/>
      <dgm:spPr/>
    </dgm:pt>
    <dgm:pt modelId="{A0958F41-0A25-471C-8F11-5775DCFEF985}" type="pres">
      <dgm:prSet presAssocID="{850BE1BC-3205-40BE-B3C8-692045806865}" presName="rootText" presStyleLbl="node3" presStyleIdx="12" presStyleCnt="14">
        <dgm:presLayoutVars>
          <dgm:chPref val="3"/>
        </dgm:presLayoutVars>
      </dgm:prSet>
      <dgm:spPr/>
    </dgm:pt>
    <dgm:pt modelId="{46BD454C-1BD3-4724-AF93-918A6EF83F4C}" type="pres">
      <dgm:prSet presAssocID="{850BE1BC-3205-40BE-B3C8-692045806865}" presName="rootConnector" presStyleLbl="node3" presStyleIdx="12" presStyleCnt="14"/>
      <dgm:spPr/>
    </dgm:pt>
    <dgm:pt modelId="{965B6C5D-F228-4E6E-930F-424DF018D176}" type="pres">
      <dgm:prSet presAssocID="{850BE1BC-3205-40BE-B3C8-692045806865}" presName="hierChild4" presStyleCnt="0"/>
      <dgm:spPr/>
    </dgm:pt>
    <dgm:pt modelId="{0BFA4755-FE5E-4840-9173-CE798E1F9113}" type="pres">
      <dgm:prSet presAssocID="{850BE1BC-3205-40BE-B3C8-692045806865}" presName="hierChild5" presStyleCnt="0"/>
      <dgm:spPr/>
    </dgm:pt>
    <dgm:pt modelId="{AE90FE40-6E86-4786-B005-404D3E0FEA3A}" type="pres">
      <dgm:prSet presAssocID="{DA4C2A45-3413-4CC1-A9A7-957C6D5FDC0F}" presName="hierChild5" presStyleCnt="0"/>
      <dgm:spPr/>
    </dgm:pt>
    <dgm:pt modelId="{840D6CC9-A697-4A67-B01F-320F64EC67C4}" type="pres">
      <dgm:prSet presAssocID="{A5979771-2A86-4FED-9675-BB5DC078DF38}" presName="Name37" presStyleLbl="parChTrans1D2" presStyleIdx="5" presStyleCnt="6"/>
      <dgm:spPr/>
    </dgm:pt>
    <dgm:pt modelId="{AE7FCB33-D6AC-43C2-93D9-12E2161514C7}" type="pres">
      <dgm:prSet presAssocID="{15A06AEC-B93C-4B05-B8DB-9383D5C78402}" presName="hierRoot2" presStyleCnt="0">
        <dgm:presLayoutVars>
          <dgm:hierBranch val="init"/>
        </dgm:presLayoutVars>
      </dgm:prSet>
      <dgm:spPr/>
    </dgm:pt>
    <dgm:pt modelId="{AB939438-4416-45FD-9BF5-D9D4B6AC3CC5}" type="pres">
      <dgm:prSet presAssocID="{15A06AEC-B93C-4B05-B8DB-9383D5C78402}" presName="rootComposite" presStyleCnt="0"/>
      <dgm:spPr/>
    </dgm:pt>
    <dgm:pt modelId="{4C4298D4-24E6-4814-B282-E88A88B10BA3}" type="pres">
      <dgm:prSet presAssocID="{15A06AEC-B93C-4B05-B8DB-9383D5C78402}" presName="rootText" presStyleLbl="node2" presStyleIdx="5" presStyleCnt="6">
        <dgm:presLayoutVars>
          <dgm:chPref val="3"/>
        </dgm:presLayoutVars>
      </dgm:prSet>
      <dgm:spPr/>
    </dgm:pt>
    <dgm:pt modelId="{0D34BFF3-ACE1-44E8-A712-FE296863B856}" type="pres">
      <dgm:prSet presAssocID="{15A06AEC-B93C-4B05-B8DB-9383D5C78402}" presName="rootConnector" presStyleLbl="node2" presStyleIdx="5" presStyleCnt="6"/>
      <dgm:spPr/>
    </dgm:pt>
    <dgm:pt modelId="{8EFF3486-15A2-4DE7-9387-4652E4AC9CD1}" type="pres">
      <dgm:prSet presAssocID="{15A06AEC-B93C-4B05-B8DB-9383D5C78402}" presName="hierChild4" presStyleCnt="0"/>
      <dgm:spPr/>
    </dgm:pt>
    <dgm:pt modelId="{7727CFD1-FDF2-4EF1-A99C-801E4D8A4D26}" type="pres">
      <dgm:prSet presAssocID="{DF768788-6CC9-41BE-9B76-C3F9B4054B76}" presName="Name37" presStyleLbl="parChTrans1D3" presStyleIdx="13" presStyleCnt="14"/>
      <dgm:spPr/>
    </dgm:pt>
    <dgm:pt modelId="{75878203-8768-488E-ABBE-8CE87CD55610}" type="pres">
      <dgm:prSet presAssocID="{BC0117C3-5CD1-49F6-807A-70BE66D0C4DC}" presName="hierRoot2" presStyleCnt="0">
        <dgm:presLayoutVars>
          <dgm:hierBranch val="init"/>
        </dgm:presLayoutVars>
      </dgm:prSet>
      <dgm:spPr/>
    </dgm:pt>
    <dgm:pt modelId="{C84344A0-D50E-4039-BEEA-ECA565B2833D}" type="pres">
      <dgm:prSet presAssocID="{BC0117C3-5CD1-49F6-807A-70BE66D0C4DC}" presName="rootComposite" presStyleCnt="0"/>
      <dgm:spPr/>
    </dgm:pt>
    <dgm:pt modelId="{C371A38B-10D6-41A5-9E60-944FC64D2123}" type="pres">
      <dgm:prSet presAssocID="{BC0117C3-5CD1-49F6-807A-70BE66D0C4DC}" presName="rootText" presStyleLbl="node3" presStyleIdx="13" presStyleCnt="14">
        <dgm:presLayoutVars>
          <dgm:chPref val="3"/>
        </dgm:presLayoutVars>
      </dgm:prSet>
      <dgm:spPr/>
    </dgm:pt>
    <dgm:pt modelId="{3D3F922C-8E85-4FE3-A4F7-21211D11567A}" type="pres">
      <dgm:prSet presAssocID="{BC0117C3-5CD1-49F6-807A-70BE66D0C4DC}" presName="rootConnector" presStyleLbl="node3" presStyleIdx="13" presStyleCnt="14"/>
      <dgm:spPr/>
    </dgm:pt>
    <dgm:pt modelId="{A07DAE87-8C01-41F8-9D5A-8B1C357512B4}" type="pres">
      <dgm:prSet presAssocID="{BC0117C3-5CD1-49F6-807A-70BE66D0C4DC}" presName="hierChild4" presStyleCnt="0"/>
      <dgm:spPr/>
    </dgm:pt>
    <dgm:pt modelId="{CAEC5152-3750-40AD-AA39-481E608331A0}" type="pres">
      <dgm:prSet presAssocID="{BC0117C3-5CD1-49F6-807A-70BE66D0C4DC}" presName="hierChild5" presStyleCnt="0"/>
      <dgm:spPr/>
    </dgm:pt>
    <dgm:pt modelId="{F1493FDA-9377-438C-80F1-FEB07ED6DF04}" type="pres">
      <dgm:prSet presAssocID="{15A06AEC-B93C-4B05-B8DB-9383D5C78402}" presName="hierChild5" presStyleCnt="0"/>
      <dgm:spPr/>
    </dgm:pt>
    <dgm:pt modelId="{995A8483-4ECD-4FA4-9939-36AEDB5C4277}" type="pres">
      <dgm:prSet presAssocID="{16A53A73-5DC5-45E0-B061-92C532B42513}" presName="hierChild3" presStyleCnt="0"/>
      <dgm:spPr/>
    </dgm:pt>
  </dgm:ptLst>
  <dgm:cxnLst>
    <dgm:cxn modelId="{F2FF7B02-3CCE-4EBD-A7F7-1933FBE7A259}" srcId="{16A53A73-5DC5-45E0-B061-92C532B42513}" destId="{15A06AEC-B93C-4B05-B8DB-9383D5C78402}" srcOrd="5" destOrd="0" parTransId="{A5979771-2A86-4FED-9675-BB5DC078DF38}" sibTransId="{1CD79892-FE06-4E89-A1C6-A42DD8741789}"/>
    <dgm:cxn modelId="{77B61103-AE54-4B6B-85DD-713B5741BD52}" srcId="{16A53A73-5DC5-45E0-B061-92C532B42513}" destId="{808C0BC8-CD9C-4A5A-9ACF-0CFA97C15840}" srcOrd="3" destOrd="0" parTransId="{DA18ED3F-BD8E-46B7-B63E-266CD903994C}" sibTransId="{D21B3AD7-E8A9-4E5D-96CB-A63D82DFD767}"/>
    <dgm:cxn modelId="{2A2AAD07-3C7D-471B-96AD-5C8879E14E82}" type="presOf" srcId="{850BE1BC-3205-40BE-B3C8-692045806865}" destId="{46BD454C-1BD3-4724-AF93-918A6EF83F4C}" srcOrd="1" destOrd="0" presId="urn:microsoft.com/office/officeart/2005/8/layout/orgChart1"/>
    <dgm:cxn modelId="{253FA508-0782-423E-B530-7C3810B1C945}" type="presOf" srcId="{BD3D1ACD-60DD-4D8F-AAA4-59E316E637B2}" destId="{3E30886E-C868-4F98-A277-934D7FE47028}" srcOrd="0" destOrd="0" presId="urn:microsoft.com/office/officeart/2005/8/layout/orgChart1"/>
    <dgm:cxn modelId="{552A870B-5B17-402E-BD2C-0FB0BCEE620B}" type="presOf" srcId="{A7FFC638-6986-4F4A-95BD-9F32F7BD0519}" destId="{0563A49C-9522-4AF6-969D-F1A617DD31BD}" srcOrd="1" destOrd="0" presId="urn:microsoft.com/office/officeart/2005/8/layout/orgChart1"/>
    <dgm:cxn modelId="{7675770F-6DE3-430F-8D20-A7BAF8D38E85}" type="presOf" srcId="{DA4C2A45-3413-4CC1-A9A7-957C6D5FDC0F}" destId="{7D120CAB-7E5E-4A71-BBF5-3759FB45DB90}" srcOrd="1" destOrd="0" presId="urn:microsoft.com/office/officeart/2005/8/layout/orgChart1"/>
    <dgm:cxn modelId="{9B554413-9DB7-44D1-BEBC-B4B5CF6E23F6}" type="presOf" srcId="{850BE1BC-3205-40BE-B3C8-692045806865}" destId="{A0958F41-0A25-471C-8F11-5775DCFEF985}" srcOrd="0" destOrd="0" presId="urn:microsoft.com/office/officeart/2005/8/layout/orgChart1"/>
    <dgm:cxn modelId="{49C90215-DA65-45E4-9180-2DBAA9D98339}" srcId="{DA4C2A45-3413-4CC1-A9A7-957C6D5FDC0F}" destId="{850BE1BC-3205-40BE-B3C8-692045806865}" srcOrd="1" destOrd="0" parTransId="{0A25CF9F-E1FD-4F23-824E-4F796BE347ED}" sibTransId="{2EA138ED-41B4-437C-AE31-2302C6B58367}"/>
    <dgm:cxn modelId="{61A88815-872E-410A-BBD1-0C23878372ED}" type="presOf" srcId="{15A06AEC-B93C-4B05-B8DB-9383D5C78402}" destId="{4C4298D4-24E6-4814-B282-E88A88B10BA3}" srcOrd="0" destOrd="0" presId="urn:microsoft.com/office/officeart/2005/8/layout/orgChart1"/>
    <dgm:cxn modelId="{36F7CD17-5093-4E70-B743-AC39A2556802}" type="presOf" srcId="{A69EF2CF-907B-4306-B9B2-4D3A3F606FAD}" destId="{8B8A65A9-1361-4FC3-84C5-B8DBFBA61AA5}" srcOrd="1" destOrd="0" presId="urn:microsoft.com/office/officeart/2005/8/layout/orgChart1"/>
    <dgm:cxn modelId="{249A1C1B-4666-4D4E-A158-840389FB98B8}" srcId="{16A53A73-5DC5-45E0-B061-92C532B42513}" destId="{A69EF2CF-907B-4306-B9B2-4D3A3F606FAD}" srcOrd="2" destOrd="0" parTransId="{147AE59C-FE32-4B4A-9138-26978AAD424E}" sibTransId="{552779A6-07A2-45DB-975A-85D14FB8F2C0}"/>
    <dgm:cxn modelId="{F751E61E-55A1-4461-B03E-8F14FFFABB73}" srcId="{A7FFC638-6986-4F4A-95BD-9F32F7BD0519}" destId="{E9431009-5AB2-40A2-8D52-D9F37D88C446}" srcOrd="0" destOrd="0" parTransId="{567FA313-F4FE-4288-B5E8-39CBE930F36F}" sibTransId="{16A72341-FAAE-4B86-A2AE-D5FEBA9883BF}"/>
    <dgm:cxn modelId="{0D528123-883D-4921-945D-06911BF9A297}" type="presOf" srcId="{DA18ED3F-BD8E-46B7-B63E-266CD903994C}" destId="{7EE3A120-DAE2-4DC7-A8FD-35C5C25BBD7D}" srcOrd="0" destOrd="0" presId="urn:microsoft.com/office/officeart/2005/8/layout/orgChart1"/>
    <dgm:cxn modelId="{18622D27-58D1-420B-8F16-C5454EAFF8F7}" type="presOf" srcId="{567FA313-F4FE-4288-B5E8-39CBE930F36F}" destId="{431F9E04-F458-4047-8823-DBABE28706A5}" srcOrd="0" destOrd="0" presId="urn:microsoft.com/office/officeart/2005/8/layout/orgChart1"/>
    <dgm:cxn modelId="{489C7228-F94A-49A0-BDF9-703D02559376}" type="presOf" srcId="{0A25CF9F-E1FD-4F23-824E-4F796BE347ED}" destId="{F7F2A49E-75EF-4EC0-8500-FD422A440AE9}" srcOrd="0" destOrd="0" presId="urn:microsoft.com/office/officeart/2005/8/layout/orgChart1"/>
    <dgm:cxn modelId="{80C2CD29-2422-41C5-8075-69A78497B1C4}" type="presOf" srcId="{285E82E8-821C-44F9-904C-90C05F74888D}" destId="{38F9B298-8CCF-453C-A8BE-1523295DB296}" srcOrd="1" destOrd="0" presId="urn:microsoft.com/office/officeart/2005/8/layout/orgChart1"/>
    <dgm:cxn modelId="{34AA8D2A-9AE1-4788-A311-19291FF38B62}" type="presOf" srcId="{6049431F-92AF-4C46-A48E-A176E01B26F3}" destId="{DE490ABF-9811-4404-8FEE-7E891F3494C6}" srcOrd="0" destOrd="0" presId="urn:microsoft.com/office/officeart/2005/8/layout/orgChart1"/>
    <dgm:cxn modelId="{14161E35-48F9-4347-A2BB-D65978880D30}" srcId="{16A53A73-5DC5-45E0-B061-92C532B42513}" destId="{DA4C2A45-3413-4CC1-A9A7-957C6D5FDC0F}" srcOrd="4" destOrd="0" parTransId="{E3F4E805-4EEE-4F07-BA12-9B8473B4EF2A}" sibTransId="{4AA23A0B-63AC-47F4-AC46-B46FD859E61C}"/>
    <dgm:cxn modelId="{EF15AB36-68C5-46A1-9B2C-3E4999EB8373}" type="presOf" srcId="{4A7EEB15-C5F6-45A2-BC16-D973AFC6B44C}" destId="{F072A3DD-BA59-49D8-BBCD-171407A32A6B}" srcOrd="0" destOrd="0" presId="urn:microsoft.com/office/officeart/2005/8/layout/orgChart1"/>
    <dgm:cxn modelId="{ACF1FC3C-54D7-4755-A32D-464710DFD804}" type="presOf" srcId="{BC0117C3-5CD1-49F6-807A-70BE66D0C4DC}" destId="{C371A38B-10D6-41A5-9E60-944FC64D2123}" srcOrd="0" destOrd="0" presId="urn:microsoft.com/office/officeart/2005/8/layout/orgChart1"/>
    <dgm:cxn modelId="{6A9CAB5D-796C-42FB-8BA5-ACB6C7F8F32D}" srcId="{1842168F-542D-4C21-9564-6D4A43E76175}" destId="{285E82E8-821C-44F9-904C-90C05F74888D}" srcOrd="2" destOrd="0" parTransId="{DA74C139-5C4F-48EC-B15F-7E74DB2CE98D}" sibTransId="{A6A4652C-42B1-4A2C-89BF-AC78E0213003}"/>
    <dgm:cxn modelId="{69D74B5F-2485-4EFB-9A2C-AB78AFE19481}" type="presOf" srcId="{98C5854F-2CE7-442E-9C4B-F07858C93305}" destId="{7C941495-0C8B-4549-8541-65E32B221422}" srcOrd="1" destOrd="0" presId="urn:microsoft.com/office/officeart/2005/8/layout/orgChart1"/>
    <dgm:cxn modelId="{1FE64041-4CE8-4F22-B092-7E91816E949C}" type="presOf" srcId="{285E82E8-821C-44F9-904C-90C05F74888D}" destId="{9C59A608-F132-480D-8513-E450A987287D}" srcOrd="0" destOrd="0" presId="urn:microsoft.com/office/officeart/2005/8/layout/orgChart1"/>
    <dgm:cxn modelId="{8D966164-3BAC-41B5-BE83-484DD367452D}" type="presOf" srcId="{DA74C139-5C4F-48EC-B15F-7E74DB2CE98D}" destId="{A8B593F8-FF7F-43CE-AE8D-657C39FD853B}" srcOrd="0" destOrd="0" presId="urn:microsoft.com/office/officeart/2005/8/layout/orgChart1"/>
    <dgm:cxn modelId="{CBF30247-C070-4A6A-AE9C-397884B49570}" srcId="{A69EF2CF-907B-4306-B9B2-4D3A3F606FAD}" destId="{679D47A4-E335-4B7A-B7AB-AB0E97E3C514}" srcOrd="1" destOrd="0" parTransId="{0ED4A484-8170-41BD-B3F5-A1C46FA09104}" sibTransId="{BFDF58BD-F6A0-411B-B22D-85B80A5F1B70}"/>
    <dgm:cxn modelId="{25CEF867-1CBB-4500-BC8B-8F51B20A428C}" type="presOf" srcId="{A69EF2CF-907B-4306-B9B2-4D3A3F606FAD}" destId="{A2D0A433-F354-4F3D-B75F-E926E5751ADC}" srcOrd="0" destOrd="0" presId="urn:microsoft.com/office/officeart/2005/8/layout/orgChart1"/>
    <dgm:cxn modelId="{4ED3B56A-CC28-4E00-8CEE-631C50C62E5C}" type="presOf" srcId="{5CFC0355-8FAC-4A6C-B989-94C4A1B59500}" destId="{EF034966-2783-4AAE-8646-68920FE1A1C7}" srcOrd="0" destOrd="0" presId="urn:microsoft.com/office/officeart/2005/8/layout/orgChart1"/>
    <dgm:cxn modelId="{8DF9D56A-EA98-4F30-B31F-CC21EFB71D7F}" type="presOf" srcId="{0ED4A484-8170-41BD-B3F5-A1C46FA09104}" destId="{EE0213D2-17AF-423B-9218-52A643E96E54}" srcOrd="0" destOrd="0" presId="urn:microsoft.com/office/officeart/2005/8/layout/orgChart1"/>
    <dgm:cxn modelId="{5986AA6C-B504-4559-A90D-D815A5FC797E}" type="presOf" srcId="{8AA25025-8570-4AB3-BB42-0C19E94AD9FF}" destId="{4065C9E4-47B5-4A1A-A81F-597CCDB3DE55}" srcOrd="1" destOrd="0" presId="urn:microsoft.com/office/officeart/2005/8/layout/orgChart1"/>
    <dgm:cxn modelId="{77E7156D-EFF6-4BDE-8EF5-E013ACF43D17}" type="presOf" srcId="{EE565895-8900-494B-891D-E7FB8D0B5212}" destId="{4DC943A0-D1B0-44D8-BC5B-2E2F7BB99BC3}" srcOrd="1" destOrd="0" presId="urn:microsoft.com/office/officeart/2005/8/layout/orgChart1"/>
    <dgm:cxn modelId="{6395606D-5A5B-4416-872C-5AE9269B860B}" type="presOf" srcId="{E9431009-5AB2-40A2-8D52-D9F37D88C446}" destId="{ED361A46-49F2-49AC-930A-AA6C4B9BAD8A}" srcOrd="0" destOrd="0" presId="urn:microsoft.com/office/officeart/2005/8/layout/orgChart1"/>
    <dgm:cxn modelId="{331A2251-8227-4E29-869D-5D9AC839BACD}" type="presOf" srcId="{E9431009-5AB2-40A2-8D52-D9F37D88C446}" destId="{CFCB5281-4A48-41C8-911C-BB9635DA00AC}" srcOrd="1" destOrd="0" presId="urn:microsoft.com/office/officeart/2005/8/layout/orgChart1"/>
    <dgm:cxn modelId="{743CDB54-F8A5-4777-8915-76869E28A80C}" srcId="{1842168F-542D-4C21-9564-6D4A43E76175}" destId="{98C5854F-2CE7-442E-9C4B-F07858C93305}" srcOrd="0" destOrd="0" parTransId="{B52AD66B-04BB-4BAA-A0CE-D7BC6823C91F}" sibTransId="{6BBCD321-65F1-4AA8-949F-E8A5A5697E93}"/>
    <dgm:cxn modelId="{7CCBFA55-8224-499C-8BE1-F4012D6492C7}" type="presOf" srcId="{679D47A4-E335-4B7A-B7AB-AB0E97E3C514}" destId="{8FB8BF41-BC94-45F7-8784-F8C00CC43F92}" srcOrd="1" destOrd="0" presId="urn:microsoft.com/office/officeart/2005/8/layout/orgChart1"/>
    <dgm:cxn modelId="{E184A379-8391-465E-8B4B-F08E99F09140}" srcId="{16A53A73-5DC5-45E0-B061-92C532B42513}" destId="{A7FFC638-6986-4F4A-95BD-9F32F7BD0519}" srcOrd="0" destOrd="0" parTransId="{B46E3757-9947-4C8E-BBD6-AA5F1E138A5C}" sibTransId="{91905687-FCA2-4B7D-8DC3-0C029907264B}"/>
    <dgm:cxn modelId="{3E3DE959-FB15-4186-AF26-4FB5C1FF79A0}" type="presOf" srcId="{6B39DEFD-EFA2-4F6D-A4C2-A9A76B5818C8}" destId="{4A414B48-AA83-4882-834A-95E93EFF6A85}" srcOrd="0" destOrd="0" presId="urn:microsoft.com/office/officeart/2005/8/layout/orgChart1"/>
    <dgm:cxn modelId="{FBF36B7C-4D91-42B5-8812-94B2EDAFF356}" type="presOf" srcId="{15A06AEC-B93C-4B05-B8DB-9383D5C78402}" destId="{0D34BFF3-ACE1-44E8-A712-FE296863B856}" srcOrd="1" destOrd="0" presId="urn:microsoft.com/office/officeart/2005/8/layout/orgChart1"/>
    <dgm:cxn modelId="{68507B7C-FEB9-43AE-8E9D-816FE957ACB5}" srcId="{16A53A73-5DC5-45E0-B061-92C532B42513}" destId="{1842168F-542D-4C21-9564-6D4A43E76175}" srcOrd="1" destOrd="0" parTransId="{5CFC0355-8FAC-4A6C-B989-94C4A1B59500}" sibTransId="{6E3146CD-A49A-430F-A88C-234B803764D5}"/>
    <dgm:cxn modelId="{0B059A7E-ED31-491B-A614-B2EDF23E91E3}" type="presOf" srcId="{9BF5FE35-B93F-4D32-B135-6986703A9C97}" destId="{921D6A3F-FACF-4451-A797-598B92C61EBF}" srcOrd="0" destOrd="0" presId="urn:microsoft.com/office/officeart/2005/8/layout/orgChart1"/>
    <dgm:cxn modelId="{4E81B684-1B67-43EA-9874-A894F7F5BB5D}" type="presOf" srcId="{16A53A73-5DC5-45E0-B061-92C532B42513}" destId="{97EE3422-513C-4B04-B1F6-B721A7AA9927}" srcOrd="0" destOrd="0" presId="urn:microsoft.com/office/officeart/2005/8/layout/orgChart1"/>
    <dgm:cxn modelId="{7217DC88-B16D-4537-88EB-065989561EF8}" type="presOf" srcId="{39E1D1A7-74E7-4CDA-B30B-9FA5FCD256B0}" destId="{62C9F6F0-6250-4D52-8A03-86004F3C19A3}" srcOrd="0" destOrd="0" presId="urn:microsoft.com/office/officeart/2005/8/layout/orgChart1"/>
    <dgm:cxn modelId="{09CE8A8E-739B-4871-AB34-0C57E84AD14A}" srcId="{A7FFC638-6986-4F4A-95BD-9F32F7BD0519}" destId="{39E1D1A7-74E7-4CDA-B30B-9FA5FCD256B0}" srcOrd="2" destOrd="0" parTransId="{9BF5FE35-B93F-4D32-B135-6986703A9C97}" sibTransId="{2B97FD32-E333-440B-A17B-21C7D2ED821F}"/>
    <dgm:cxn modelId="{59C7E88E-2BAD-4D80-84C8-B342EA06995E}" type="presOf" srcId="{34179941-BFAE-47EF-ACE7-880F9B152E4F}" destId="{F231584A-F081-4E27-B60F-34AB07F6EC47}" srcOrd="0" destOrd="0" presId="urn:microsoft.com/office/officeart/2005/8/layout/orgChart1"/>
    <dgm:cxn modelId="{62A96591-78D4-4C70-A72B-D1179BEFE658}" type="presOf" srcId="{147AE59C-FE32-4B4A-9138-26978AAD424E}" destId="{7E64B8DB-A70A-47B7-BCD7-443A364EFDB7}" srcOrd="0" destOrd="0" presId="urn:microsoft.com/office/officeart/2005/8/layout/orgChart1"/>
    <dgm:cxn modelId="{36244991-94C2-4680-8248-38B99F4C17D3}" srcId="{A7FFC638-6986-4F4A-95BD-9F32F7BD0519}" destId="{EE565895-8900-494B-891D-E7FB8D0B5212}" srcOrd="1" destOrd="0" parTransId="{74CBF49B-84CF-43E5-B45B-7326EA46A1FF}" sibTransId="{70C03901-2E3F-4E69-B27A-666E173D1F38}"/>
    <dgm:cxn modelId="{4BA44C93-40D8-4AFB-BD55-86F5FB15192E}" srcId="{15A06AEC-B93C-4B05-B8DB-9383D5C78402}" destId="{BC0117C3-5CD1-49F6-807A-70BE66D0C4DC}" srcOrd="0" destOrd="0" parTransId="{DF768788-6CC9-41BE-9B76-C3F9B4054B76}" sibTransId="{E2D4F863-BDF3-4C88-8CA8-512AE890B4DF}"/>
    <dgm:cxn modelId="{49E09694-F400-4E53-A7EC-7A50EA91EB13}" type="presOf" srcId="{A7FFC638-6986-4F4A-95BD-9F32F7BD0519}" destId="{55654E4D-5466-447C-992A-4BADDC430124}" srcOrd="0" destOrd="0" presId="urn:microsoft.com/office/officeart/2005/8/layout/orgChart1"/>
    <dgm:cxn modelId="{BCE2C996-BD78-418A-BC9A-7399EDC5EC4A}" type="presOf" srcId="{16A53A73-5DC5-45E0-B061-92C532B42513}" destId="{081D3325-69E2-4DAC-87C0-5E4EE2845EE1}" srcOrd="1" destOrd="0" presId="urn:microsoft.com/office/officeart/2005/8/layout/orgChart1"/>
    <dgm:cxn modelId="{3E10E79A-055D-43DC-B784-9B4CD7F538C6}" type="presOf" srcId="{E19312CD-8E4C-44CC-9826-B42303143332}" destId="{794F10E8-E55C-4A2C-B148-2D1928D46C17}" srcOrd="1" destOrd="0" presId="urn:microsoft.com/office/officeart/2005/8/layout/orgChart1"/>
    <dgm:cxn modelId="{AAA5209D-E822-4BC5-A5A3-31402CAF8FE7}" type="presOf" srcId="{ABEE652A-E5AF-4210-BA27-7EB7B6A45351}" destId="{07BE5EE8-275B-4846-8C90-907C09BA94A0}" srcOrd="0" destOrd="0" presId="urn:microsoft.com/office/officeart/2005/8/layout/orgChart1"/>
    <dgm:cxn modelId="{533E4A9D-BEA9-490E-AA8B-FD1F6836ED3F}" type="presOf" srcId="{98C5854F-2CE7-442E-9C4B-F07858C93305}" destId="{71AE7669-D0C0-4C25-897A-0BA449CEF240}" srcOrd="0" destOrd="0" presId="urn:microsoft.com/office/officeart/2005/8/layout/orgChart1"/>
    <dgm:cxn modelId="{69FD81A7-FA47-4989-982F-DDF215223048}" type="presOf" srcId="{6B39DEFD-EFA2-4F6D-A4C2-A9A76B5818C8}" destId="{C6779BC3-215F-4C14-A5EB-874F829F5E64}" srcOrd="1" destOrd="0" presId="urn:microsoft.com/office/officeart/2005/8/layout/orgChart1"/>
    <dgm:cxn modelId="{A4540DA9-BE11-4971-AF85-48D6CB196FFD}" type="presOf" srcId="{76AB4ADC-89B3-4424-9A54-AA2BC3617BFB}" destId="{B0B8163E-1D41-45B5-AE33-102B6777CB7E}" srcOrd="0" destOrd="0" presId="urn:microsoft.com/office/officeart/2005/8/layout/orgChart1"/>
    <dgm:cxn modelId="{750233AA-3391-45B4-A192-806A227B0803}" type="presOf" srcId="{B46E3757-9947-4C8E-BBD6-AA5F1E138A5C}" destId="{0F030F4E-3AC5-4147-841B-B0DF63539771}" srcOrd="0" destOrd="0" presId="urn:microsoft.com/office/officeart/2005/8/layout/orgChart1"/>
    <dgm:cxn modelId="{FC261CAB-6405-47F1-AF19-DAB0CE55876B}" srcId="{DA4C2A45-3413-4CC1-A9A7-957C6D5FDC0F}" destId="{8AA25025-8570-4AB3-BB42-0C19E94AD9FF}" srcOrd="0" destOrd="0" parTransId="{6049431F-92AF-4C46-A48E-A176E01B26F3}" sibTransId="{B3D28B84-E33A-4AD8-95A1-64BCE835F88C}"/>
    <dgm:cxn modelId="{D7C1A0AF-E55C-4173-822A-F485D9ABD3CD}" type="presOf" srcId="{679D47A4-E335-4B7A-B7AB-AB0E97E3C514}" destId="{53BDCAE8-FF19-4284-8E5D-239F45FDC4E4}" srcOrd="0" destOrd="0" presId="urn:microsoft.com/office/officeart/2005/8/layout/orgChart1"/>
    <dgm:cxn modelId="{957AE4B0-B944-4BDA-8FF7-C4E6E73C06ED}" type="presOf" srcId="{DF768788-6CC9-41BE-9B76-C3F9B4054B76}" destId="{7727CFD1-FDF2-4EF1-A99C-801E4D8A4D26}" srcOrd="0" destOrd="0" presId="urn:microsoft.com/office/officeart/2005/8/layout/orgChart1"/>
    <dgm:cxn modelId="{84FCF0B0-DF7B-4300-9939-0FD86C4DC1A2}" type="presOf" srcId="{39E1D1A7-74E7-4CDA-B30B-9FA5FCD256B0}" destId="{085A3F60-BE3D-4D18-AE34-B4A1D6FEB236}" srcOrd="1" destOrd="0" presId="urn:microsoft.com/office/officeart/2005/8/layout/orgChart1"/>
    <dgm:cxn modelId="{3DA8B4B2-3E3B-463E-AFDC-1CE06B0F652D}" type="presOf" srcId="{ACC1C547-1950-493A-BBFA-1B4561A43765}" destId="{82D6B7A4-B487-47A2-97C2-53D88C70368B}" srcOrd="0" destOrd="0" presId="urn:microsoft.com/office/officeart/2005/8/layout/orgChart1"/>
    <dgm:cxn modelId="{BBC656B4-39AF-40F6-B32A-A2E996900269}" type="presOf" srcId="{E3F4E805-4EEE-4F07-BA12-9B8473B4EF2A}" destId="{CC725D48-873D-4102-A012-25133D9E01E2}" srcOrd="0" destOrd="0" presId="urn:microsoft.com/office/officeart/2005/8/layout/orgChart1"/>
    <dgm:cxn modelId="{28656BB5-67DA-40C3-9E8D-2D87CFE2BED0}" type="presOf" srcId="{1842168F-542D-4C21-9564-6D4A43E76175}" destId="{4F21C3C5-701A-4B41-95BE-C1B8E19408E6}" srcOrd="1" destOrd="0" presId="urn:microsoft.com/office/officeart/2005/8/layout/orgChart1"/>
    <dgm:cxn modelId="{BF2F93BC-6D14-4F55-A98C-F2DD9E47302F}" type="presOf" srcId="{A5979771-2A86-4FED-9675-BB5DC078DF38}" destId="{840D6CC9-A697-4A67-B01F-320F64EC67C4}" srcOrd="0" destOrd="0" presId="urn:microsoft.com/office/officeart/2005/8/layout/orgChart1"/>
    <dgm:cxn modelId="{F43271BE-CEFB-474B-8D16-EFAEF105A232}" srcId="{ABEE652A-E5AF-4210-BA27-7EB7B6A45351}" destId="{16A53A73-5DC5-45E0-B061-92C532B42513}" srcOrd="0" destOrd="0" parTransId="{06D755FC-B242-4BBE-899F-FE993C9B86EC}" sibTransId="{80131A05-3E53-4F45-AE90-94998DA8E7FF}"/>
    <dgm:cxn modelId="{D417F1BE-D3CD-474A-BAA5-779F244DD2B4}" type="presOf" srcId="{B4E1347D-73F6-4F32-8E77-0363AC912E0C}" destId="{783E6841-55D3-4E2E-BA69-32286A7B3E99}" srcOrd="0" destOrd="0" presId="urn:microsoft.com/office/officeart/2005/8/layout/orgChart1"/>
    <dgm:cxn modelId="{66ACEFC6-7A1A-4F15-97BE-3DC92BFD7E12}" srcId="{808C0BC8-CD9C-4A5A-9ACF-0CFA97C15840}" destId="{ACC1C547-1950-493A-BBFA-1B4561A43765}" srcOrd="2" destOrd="0" parTransId="{BD3D1ACD-60DD-4D8F-AAA4-59E316E637B2}" sibTransId="{3456FEF3-F2CE-48E5-80C9-7C3451E8E3B1}"/>
    <dgm:cxn modelId="{DD3BD1C7-3219-484B-B481-ECAD3A5AF4DD}" type="presOf" srcId="{B9390989-6B6A-43E1-8617-F717CE881EC1}" destId="{ACF7DE66-399B-4047-A95E-9213E5CF596D}" srcOrd="0" destOrd="0" presId="urn:microsoft.com/office/officeart/2005/8/layout/orgChart1"/>
    <dgm:cxn modelId="{0D430ECB-316F-4848-9041-9C1DAE200FEC}" type="presOf" srcId="{4A7EEB15-C5F6-45A2-BC16-D973AFC6B44C}" destId="{BFE14CFB-619F-4DDA-9FD5-1C7E2BA7D4FA}" srcOrd="1" destOrd="0" presId="urn:microsoft.com/office/officeart/2005/8/layout/orgChart1"/>
    <dgm:cxn modelId="{2956FDCC-F353-4482-AF13-6E91BB3BAF1D}" type="presOf" srcId="{808C0BC8-CD9C-4A5A-9ACF-0CFA97C15840}" destId="{A90CA801-6170-4372-AC35-C0436AA91DAB}" srcOrd="0" destOrd="0" presId="urn:microsoft.com/office/officeart/2005/8/layout/orgChart1"/>
    <dgm:cxn modelId="{A7FFF4CD-A4D3-4661-8D88-F7D27F659519}" type="presOf" srcId="{74CBF49B-84CF-43E5-B45B-7326EA46A1FF}" destId="{69F75F65-6A78-4BD8-BDE6-7125B000904C}" srcOrd="0" destOrd="0" presId="urn:microsoft.com/office/officeart/2005/8/layout/orgChart1"/>
    <dgm:cxn modelId="{77AC7FD0-2B01-4BA9-ADD7-6AB053467920}" type="presOf" srcId="{DA4C2A45-3413-4CC1-A9A7-957C6D5FDC0F}" destId="{9231B32D-D51A-4FCF-B41C-2133690EC6D7}" srcOrd="0" destOrd="0" presId="urn:microsoft.com/office/officeart/2005/8/layout/orgChart1"/>
    <dgm:cxn modelId="{2DA210D2-093E-4988-95B8-97255AAF37FC}" srcId="{808C0BC8-CD9C-4A5A-9ACF-0CFA97C15840}" destId="{76AB4ADC-89B3-4424-9A54-AA2BC3617BFB}" srcOrd="0" destOrd="0" parTransId="{75D9E2E5-3702-4173-925A-007C4307C1C0}" sibTransId="{D8646395-E1A1-4D15-8720-2D376913F14B}"/>
    <dgm:cxn modelId="{2D28DFD6-F584-45DC-BC35-7796CA50915E}" type="presOf" srcId="{ACC1C547-1950-493A-BBFA-1B4561A43765}" destId="{410813ED-A621-49F2-A10A-16D23BE4C96E}" srcOrd="1" destOrd="0" presId="urn:microsoft.com/office/officeart/2005/8/layout/orgChart1"/>
    <dgm:cxn modelId="{F1E88CDA-7F5F-4E33-ACF5-3FF259020884}" type="presOf" srcId="{BC0117C3-5CD1-49F6-807A-70BE66D0C4DC}" destId="{3D3F922C-8E85-4FE3-A4F7-21211D11567A}" srcOrd="1" destOrd="0" presId="urn:microsoft.com/office/officeart/2005/8/layout/orgChart1"/>
    <dgm:cxn modelId="{92BA96E4-5F18-4267-876E-2E111158FB04}" srcId="{A69EF2CF-907B-4306-B9B2-4D3A3F606FAD}" destId="{4A7EEB15-C5F6-45A2-BC16-D973AFC6B44C}" srcOrd="0" destOrd="0" parTransId="{B4E1347D-73F6-4F32-8E77-0363AC912E0C}" sibTransId="{4378BCF9-E8AB-4C5E-82E0-CCF20ED2E306}"/>
    <dgm:cxn modelId="{4BC47CEB-70BB-40FF-877E-9AD249EBC15A}" type="presOf" srcId="{1842168F-542D-4C21-9564-6D4A43E76175}" destId="{5753C9CF-AFF1-42A9-9B58-56E5D05B45D2}" srcOrd="0" destOrd="0" presId="urn:microsoft.com/office/officeart/2005/8/layout/orgChart1"/>
    <dgm:cxn modelId="{9F63B2EC-99F7-40E8-935A-12DDD77B0821}" srcId="{808C0BC8-CD9C-4A5A-9ACF-0CFA97C15840}" destId="{6B39DEFD-EFA2-4F6D-A4C2-A9A76B5818C8}" srcOrd="1" destOrd="0" parTransId="{34179941-BFAE-47EF-ACE7-880F9B152E4F}" sibTransId="{02D22732-6A1E-4428-B8D0-6F09D9EFA226}"/>
    <dgm:cxn modelId="{F668EDEF-537B-4252-95C3-FB031F0DB876}" type="presOf" srcId="{75D9E2E5-3702-4173-925A-007C4307C1C0}" destId="{97E9FC1D-0994-4B68-8097-341F567AC583}" srcOrd="0" destOrd="0" presId="urn:microsoft.com/office/officeart/2005/8/layout/orgChart1"/>
    <dgm:cxn modelId="{81DD66F0-715B-4A09-ABB0-0D3E42FD55F4}" type="presOf" srcId="{76AB4ADC-89B3-4424-9A54-AA2BC3617BFB}" destId="{4B1DFAE3-FBC1-42D3-974B-182AB5C14BB1}" srcOrd="1" destOrd="0" presId="urn:microsoft.com/office/officeart/2005/8/layout/orgChart1"/>
    <dgm:cxn modelId="{170874F1-AE10-41C5-9C56-687403B6C57A}" srcId="{1842168F-542D-4C21-9564-6D4A43E76175}" destId="{E19312CD-8E4C-44CC-9826-B42303143332}" srcOrd="1" destOrd="0" parTransId="{B9390989-6B6A-43E1-8617-F717CE881EC1}" sibTransId="{E9AA9A60-BA0B-4C7A-8775-177B38D48E66}"/>
    <dgm:cxn modelId="{5B01C6F1-2AB3-4388-ADD9-EB1C54FDA42F}" type="presOf" srcId="{808C0BC8-CD9C-4A5A-9ACF-0CFA97C15840}" destId="{4650E638-232E-455C-9F6D-8C9765920200}" srcOrd="1" destOrd="0" presId="urn:microsoft.com/office/officeart/2005/8/layout/orgChart1"/>
    <dgm:cxn modelId="{511CE8F2-1270-4A06-A484-7CF791FD8ACA}" type="presOf" srcId="{EE565895-8900-494B-891D-E7FB8D0B5212}" destId="{DF75E886-C578-4D02-BBAD-BCF553708582}" srcOrd="0" destOrd="0" presId="urn:microsoft.com/office/officeart/2005/8/layout/orgChart1"/>
    <dgm:cxn modelId="{CB01ABF6-5B6B-4830-934C-F9716FEEEF9D}" type="presOf" srcId="{8AA25025-8570-4AB3-BB42-0C19E94AD9FF}" destId="{922BBF83-22E8-40CE-A938-7F9EFD3F718B}" srcOrd="0" destOrd="0" presId="urn:microsoft.com/office/officeart/2005/8/layout/orgChart1"/>
    <dgm:cxn modelId="{1FBBB5F8-2258-4F15-A043-E50BC6718817}" type="presOf" srcId="{B52AD66B-04BB-4BAA-A0CE-D7BC6823C91F}" destId="{BBDF12B2-A8A3-4E33-9825-E1AEFF7BD9B2}" srcOrd="0" destOrd="0" presId="urn:microsoft.com/office/officeart/2005/8/layout/orgChart1"/>
    <dgm:cxn modelId="{A7E7EDFE-B1D3-4C85-AC31-FFC7461F453E}" type="presOf" srcId="{E19312CD-8E4C-44CC-9826-B42303143332}" destId="{D36149A6-9257-4E38-8932-9FAF223D3DA9}" srcOrd="0" destOrd="0" presId="urn:microsoft.com/office/officeart/2005/8/layout/orgChart1"/>
    <dgm:cxn modelId="{50055AFD-6C3D-4F1E-9027-FBC8AE7D4190}" type="presParOf" srcId="{07BE5EE8-275B-4846-8C90-907C09BA94A0}" destId="{3E18A53A-1DFE-4ACE-B829-96B5AC829750}" srcOrd="0" destOrd="0" presId="urn:microsoft.com/office/officeart/2005/8/layout/orgChart1"/>
    <dgm:cxn modelId="{33AC0762-C07F-4B11-A6CB-A7C46F9CFD57}" type="presParOf" srcId="{3E18A53A-1DFE-4ACE-B829-96B5AC829750}" destId="{5BB44290-2133-4547-900D-14ACE0CBCB02}" srcOrd="0" destOrd="0" presId="urn:microsoft.com/office/officeart/2005/8/layout/orgChart1"/>
    <dgm:cxn modelId="{4F66C0CF-BD0D-4AB9-B86C-6D6855CD655A}" type="presParOf" srcId="{5BB44290-2133-4547-900D-14ACE0CBCB02}" destId="{97EE3422-513C-4B04-B1F6-B721A7AA9927}" srcOrd="0" destOrd="0" presId="urn:microsoft.com/office/officeart/2005/8/layout/orgChart1"/>
    <dgm:cxn modelId="{B0FCFB49-812D-4D5A-A049-86F85BF5EEB3}" type="presParOf" srcId="{5BB44290-2133-4547-900D-14ACE0CBCB02}" destId="{081D3325-69E2-4DAC-87C0-5E4EE2845EE1}" srcOrd="1" destOrd="0" presId="urn:microsoft.com/office/officeart/2005/8/layout/orgChart1"/>
    <dgm:cxn modelId="{2DF9794C-02A5-4745-9147-2935FBE4556C}" type="presParOf" srcId="{3E18A53A-1DFE-4ACE-B829-96B5AC829750}" destId="{468094E0-BD7F-4CA7-8884-77B0346E8B37}" srcOrd="1" destOrd="0" presId="urn:microsoft.com/office/officeart/2005/8/layout/orgChart1"/>
    <dgm:cxn modelId="{F44B85B7-FA67-4FDE-B74D-013001A477BD}" type="presParOf" srcId="{468094E0-BD7F-4CA7-8884-77B0346E8B37}" destId="{0F030F4E-3AC5-4147-841B-B0DF63539771}" srcOrd="0" destOrd="0" presId="urn:microsoft.com/office/officeart/2005/8/layout/orgChart1"/>
    <dgm:cxn modelId="{D6667207-D404-4AF0-906B-820A91C53507}" type="presParOf" srcId="{468094E0-BD7F-4CA7-8884-77B0346E8B37}" destId="{5E01C6B7-3A64-4FC7-B123-1CBAD5B56A21}" srcOrd="1" destOrd="0" presId="urn:microsoft.com/office/officeart/2005/8/layout/orgChart1"/>
    <dgm:cxn modelId="{9076E6CC-EC4A-47E3-A91E-F8FCB5DE78FB}" type="presParOf" srcId="{5E01C6B7-3A64-4FC7-B123-1CBAD5B56A21}" destId="{CFD18097-E160-4E98-BE91-7E67DA3231B0}" srcOrd="0" destOrd="0" presId="urn:microsoft.com/office/officeart/2005/8/layout/orgChart1"/>
    <dgm:cxn modelId="{3C07FE10-5297-4C65-BA10-2AF6D0A68626}" type="presParOf" srcId="{CFD18097-E160-4E98-BE91-7E67DA3231B0}" destId="{55654E4D-5466-447C-992A-4BADDC430124}" srcOrd="0" destOrd="0" presId="urn:microsoft.com/office/officeart/2005/8/layout/orgChart1"/>
    <dgm:cxn modelId="{B3E6322D-4D20-4DBE-8177-426A83E61A05}" type="presParOf" srcId="{CFD18097-E160-4E98-BE91-7E67DA3231B0}" destId="{0563A49C-9522-4AF6-969D-F1A617DD31BD}" srcOrd="1" destOrd="0" presId="urn:microsoft.com/office/officeart/2005/8/layout/orgChart1"/>
    <dgm:cxn modelId="{78DD3DA4-4F53-4D51-9372-A6ADD3142579}" type="presParOf" srcId="{5E01C6B7-3A64-4FC7-B123-1CBAD5B56A21}" destId="{4786D3B5-B107-4064-B435-9FEFE71D2225}" srcOrd="1" destOrd="0" presId="urn:microsoft.com/office/officeart/2005/8/layout/orgChart1"/>
    <dgm:cxn modelId="{002DDA42-10B9-40BD-97BA-92D5391B3BFD}" type="presParOf" srcId="{4786D3B5-B107-4064-B435-9FEFE71D2225}" destId="{431F9E04-F458-4047-8823-DBABE28706A5}" srcOrd="0" destOrd="0" presId="urn:microsoft.com/office/officeart/2005/8/layout/orgChart1"/>
    <dgm:cxn modelId="{3A8F9F63-4380-4619-8054-460E37DF2BD6}" type="presParOf" srcId="{4786D3B5-B107-4064-B435-9FEFE71D2225}" destId="{A3939D22-6728-40AD-8176-E8589F13A359}" srcOrd="1" destOrd="0" presId="urn:microsoft.com/office/officeart/2005/8/layout/orgChart1"/>
    <dgm:cxn modelId="{34CAF765-A88C-40C8-B3F8-8EE3EBAA69BD}" type="presParOf" srcId="{A3939D22-6728-40AD-8176-E8589F13A359}" destId="{058CF0E7-7091-4A45-8DBB-0E468E671F23}" srcOrd="0" destOrd="0" presId="urn:microsoft.com/office/officeart/2005/8/layout/orgChart1"/>
    <dgm:cxn modelId="{4206550F-C1FC-4FBE-B5C4-E7D514CF62C9}" type="presParOf" srcId="{058CF0E7-7091-4A45-8DBB-0E468E671F23}" destId="{ED361A46-49F2-49AC-930A-AA6C4B9BAD8A}" srcOrd="0" destOrd="0" presId="urn:microsoft.com/office/officeart/2005/8/layout/orgChart1"/>
    <dgm:cxn modelId="{CAF5648C-84A8-407E-BF51-BA876BA5F60E}" type="presParOf" srcId="{058CF0E7-7091-4A45-8DBB-0E468E671F23}" destId="{CFCB5281-4A48-41C8-911C-BB9635DA00AC}" srcOrd="1" destOrd="0" presId="urn:microsoft.com/office/officeart/2005/8/layout/orgChart1"/>
    <dgm:cxn modelId="{7F5A46A1-DE71-436E-BF9E-80FD2C17E3BC}" type="presParOf" srcId="{A3939D22-6728-40AD-8176-E8589F13A359}" destId="{5D96E306-21A1-4220-ADDE-6686DB6B57DE}" srcOrd="1" destOrd="0" presId="urn:microsoft.com/office/officeart/2005/8/layout/orgChart1"/>
    <dgm:cxn modelId="{05B2ECED-458B-4BF0-966F-8353F26A182E}" type="presParOf" srcId="{A3939D22-6728-40AD-8176-E8589F13A359}" destId="{27E28DB1-F791-4324-958A-0A51B46FFCE7}" srcOrd="2" destOrd="0" presId="urn:microsoft.com/office/officeart/2005/8/layout/orgChart1"/>
    <dgm:cxn modelId="{23D5F628-C3FA-42FA-B357-99A3B8FEBA28}" type="presParOf" srcId="{4786D3B5-B107-4064-B435-9FEFE71D2225}" destId="{69F75F65-6A78-4BD8-BDE6-7125B000904C}" srcOrd="2" destOrd="0" presId="urn:microsoft.com/office/officeart/2005/8/layout/orgChart1"/>
    <dgm:cxn modelId="{0CBE1C88-1442-4F9F-A0CB-7640E2785A99}" type="presParOf" srcId="{4786D3B5-B107-4064-B435-9FEFE71D2225}" destId="{8D301D8F-093D-44B2-B81D-A3C608199A4E}" srcOrd="3" destOrd="0" presId="urn:microsoft.com/office/officeart/2005/8/layout/orgChart1"/>
    <dgm:cxn modelId="{0D6243A1-5025-4A74-BF69-DB8F6C8ED0EF}" type="presParOf" srcId="{8D301D8F-093D-44B2-B81D-A3C608199A4E}" destId="{D49D11AE-823C-4FAD-A218-4C8DD4836F07}" srcOrd="0" destOrd="0" presId="urn:microsoft.com/office/officeart/2005/8/layout/orgChart1"/>
    <dgm:cxn modelId="{E42CA4EE-0C38-4F8F-8C83-592D2A15CE0E}" type="presParOf" srcId="{D49D11AE-823C-4FAD-A218-4C8DD4836F07}" destId="{DF75E886-C578-4D02-BBAD-BCF553708582}" srcOrd="0" destOrd="0" presId="urn:microsoft.com/office/officeart/2005/8/layout/orgChart1"/>
    <dgm:cxn modelId="{3C694517-A2F8-4D6A-A485-5B0063ED33F0}" type="presParOf" srcId="{D49D11AE-823C-4FAD-A218-4C8DD4836F07}" destId="{4DC943A0-D1B0-44D8-BC5B-2E2F7BB99BC3}" srcOrd="1" destOrd="0" presId="urn:microsoft.com/office/officeart/2005/8/layout/orgChart1"/>
    <dgm:cxn modelId="{1A042DEE-AC6E-426D-A59B-F4DD66DA4B83}" type="presParOf" srcId="{8D301D8F-093D-44B2-B81D-A3C608199A4E}" destId="{1FB84CC7-3FB8-4EDC-A29D-EE4C0F283E26}" srcOrd="1" destOrd="0" presId="urn:microsoft.com/office/officeart/2005/8/layout/orgChart1"/>
    <dgm:cxn modelId="{C81DB0A4-F5F5-4CEB-B07A-74273F2AE3A1}" type="presParOf" srcId="{8D301D8F-093D-44B2-B81D-A3C608199A4E}" destId="{86CF0080-932F-460D-BF25-EAFD864D1E97}" srcOrd="2" destOrd="0" presId="urn:microsoft.com/office/officeart/2005/8/layout/orgChart1"/>
    <dgm:cxn modelId="{68943B63-56A8-4907-BA4D-3038F5F9264A}" type="presParOf" srcId="{4786D3B5-B107-4064-B435-9FEFE71D2225}" destId="{921D6A3F-FACF-4451-A797-598B92C61EBF}" srcOrd="4" destOrd="0" presId="urn:microsoft.com/office/officeart/2005/8/layout/orgChart1"/>
    <dgm:cxn modelId="{A93D21A3-C191-4846-85F0-70FB28AB5618}" type="presParOf" srcId="{4786D3B5-B107-4064-B435-9FEFE71D2225}" destId="{7F1DFA64-E3EE-4B21-956F-D2E44B0641F7}" srcOrd="5" destOrd="0" presId="urn:microsoft.com/office/officeart/2005/8/layout/orgChart1"/>
    <dgm:cxn modelId="{58DC3D81-5838-47A5-A189-0DC992D1172A}" type="presParOf" srcId="{7F1DFA64-E3EE-4B21-956F-D2E44B0641F7}" destId="{9CA95589-5F10-4F46-B2EB-68D14F0167E9}" srcOrd="0" destOrd="0" presId="urn:microsoft.com/office/officeart/2005/8/layout/orgChart1"/>
    <dgm:cxn modelId="{DEE6A2F2-4F0D-4CF3-86B8-5BF83BC0ABF2}" type="presParOf" srcId="{9CA95589-5F10-4F46-B2EB-68D14F0167E9}" destId="{62C9F6F0-6250-4D52-8A03-86004F3C19A3}" srcOrd="0" destOrd="0" presId="urn:microsoft.com/office/officeart/2005/8/layout/orgChart1"/>
    <dgm:cxn modelId="{D0AC781A-EE47-4E9D-83D7-85FEC4E2CDA3}" type="presParOf" srcId="{9CA95589-5F10-4F46-B2EB-68D14F0167E9}" destId="{085A3F60-BE3D-4D18-AE34-B4A1D6FEB236}" srcOrd="1" destOrd="0" presId="urn:microsoft.com/office/officeart/2005/8/layout/orgChart1"/>
    <dgm:cxn modelId="{3DF98FF3-F1AC-40BE-A61D-7EBE8FE753D6}" type="presParOf" srcId="{7F1DFA64-E3EE-4B21-956F-D2E44B0641F7}" destId="{08B1FF68-BC9B-4067-B784-E99DDE0ACDC8}" srcOrd="1" destOrd="0" presId="urn:microsoft.com/office/officeart/2005/8/layout/orgChart1"/>
    <dgm:cxn modelId="{235FEC45-4EAF-4E15-99ED-D69D3BDDBEC5}" type="presParOf" srcId="{7F1DFA64-E3EE-4B21-956F-D2E44B0641F7}" destId="{81926B3E-7226-49ED-8455-897CAD02710E}" srcOrd="2" destOrd="0" presId="urn:microsoft.com/office/officeart/2005/8/layout/orgChart1"/>
    <dgm:cxn modelId="{B622A196-ABB5-45E2-B652-7A33E19BB520}" type="presParOf" srcId="{5E01C6B7-3A64-4FC7-B123-1CBAD5B56A21}" destId="{A440708C-4F84-4CE6-8905-51A8A2AE16A1}" srcOrd="2" destOrd="0" presId="urn:microsoft.com/office/officeart/2005/8/layout/orgChart1"/>
    <dgm:cxn modelId="{7F68E24C-001B-423B-9454-D3D4B8554C5F}" type="presParOf" srcId="{468094E0-BD7F-4CA7-8884-77B0346E8B37}" destId="{EF034966-2783-4AAE-8646-68920FE1A1C7}" srcOrd="2" destOrd="0" presId="urn:microsoft.com/office/officeart/2005/8/layout/orgChart1"/>
    <dgm:cxn modelId="{851D8A52-9E4E-488B-B13C-FD5F5EE678EC}" type="presParOf" srcId="{468094E0-BD7F-4CA7-8884-77B0346E8B37}" destId="{69026071-ED22-4FD0-947F-375C7DDB39C1}" srcOrd="3" destOrd="0" presId="urn:microsoft.com/office/officeart/2005/8/layout/orgChart1"/>
    <dgm:cxn modelId="{EE15FFEC-0BD3-4C44-80C5-B042A0F836F3}" type="presParOf" srcId="{69026071-ED22-4FD0-947F-375C7DDB39C1}" destId="{7EDCAE02-C626-43A0-8883-3BDEFFE31598}" srcOrd="0" destOrd="0" presId="urn:microsoft.com/office/officeart/2005/8/layout/orgChart1"/>
    <dgm:cxn modelId="{E32F8827-1368-4BC7-9E3C-FC26E11FAC13}" type="presParOf" srcId="{7EDCAE02-C626-43A0-8883-3BDEFFE31598}" destId="{5753C9CF-AFF1-42A9-9B58-56E5D05B45D2}" srcOrd="0" destOrd="0" presId="urn:microsoft.com/office/officeart/2005/8/layout/orgChart1"/>
    <dgm:cxn modelId="{629FD8D6-F5FF-4792-8131-58EF309135E4}" type="presParOf" srcId="{7EDCAE02-C626-43A0-8883-3BDEFFE31598}" destId="{4F21C3C5-701A-4B41-95BE-C1B8E19408E6}" srcOrd="1" destOrd="0" presId="urn:microsoft.com/office/officeart/2005/8/layout/orgChart1"/>
    <dgm:cxn modelId="{5A6FEBAC-345E-4843-809A-1E23A678AD60}" type="presParOf" srcId="{69026071-ED22-4FD0-947F-375C7DDB39C1}" destId="{BBFE327A-046B-42B7-AB99-E2AC6AAC1895}" srcOrd="1" destOrd="0" presId="urn:microsoft.com/office/officeart/2005/8/layout/orgChart1"/>
    <dgm:cxn modelId="{F2AD7AB5-C73A-4520-A73B-5F6F937B2611}" type="presParOf" srcId="{BBFE327A-046B-42B7-AB99-E2AC6AAC1895}" destId="{BBDF12B2-A8A3-4E33-9825-E1AEFF7BD9B2}" srcOrd="0" destOrd="0" presId="urn:microsoft.com/office/officeart/2005/8/layout/orgChart1"/>
    <dgm:cxn modelId="{AFB40BA5-6B7E-4793-9346-1443D786BE35}" type="presParOf" srcId="{BBFE327A-046B-42B7-AB99-E2AC6AAC1895}" destId="{F76D6792-13DC-492A-B0B0-038C1624AB9F}" srcOrd="1" destOrd="0" presId="urn:microsoft.com/office/officeart/2005/8/layout/orgChart1"/>
    <dgm:cxn modelId="{311AFFC1-17DE-4579-9DFC-6DCBD289707E}" type="presParOf" srcId="{F76D6792-13DC-492A-B0B0-038C1624AB9F}" destId="{2F765F21-44B8-45D6-9B7C-7675D6A13517}" srcOrd="0" destOrd="0" presId="urn:microsoft.com/office/officeart/2005/8/layout/orgChart1"/>
    <dgm:cxn modelId="{B204A443-CA2B-4D5F-89D7-075E82397B32}" type="presParOf" srcId="{2F765F21-44B8-45D6-9B7C-7675D6A13517}" destId="{71AE7669-D0C0-4C25-897A-0BA449CEF240}" srcOrd="0" destOrd="0" presId="urn:microsoft.com/office/officeart/2005/8/layout/orgChart1"/>
    <dgm:cxn modelId="{F2624AF2-EDFE-44CD-870A-1146C123F50F}" type="presParOf" srcId="{2F765F21-44B8-45D6-9B7C-7675D6A13517}" destId="{7C941495-0C8B-4549-8541-65E32B221422}" srcOrd="1" destOrd="0" presId="urn:microsoft.com/office/officeart/2005/8/layout/orgChart1"/>
    <dgm:cxn modelId="{054CC98F-6D4C-46A3-9F8C-87B65CF71322}" type="presParOf" srcId="{F76D6792-13DC-492A-B0B0-038C1624AB9F}" destId="{B2D0CF25-6FDA-482A-B7FC-603AA2B4C077}" srcOrd="1" destOrd="0" presId="urn:microsoft.com/office/officeart/2005/8/layout/orgChart1"/>
    <dgm:cxn modelId="{0A1EFBEC-7D82-4DCA-A6A1-78EA0739A1FF}" type="presParOf" srcId="{F76D6792-13DC-492A-B0B0-038C1624AB9F}" destId="{E041D35C-3F6B-45D5-81B7-8C82F41C589B}" srcOrd="2" destOrd="0" presId="urn:microsoft.com/office/officeart/2005/8/layout/orgChart1"/>
    <dgm:cxn modelId="{88AA1132-A37F-457B-AECD-C63B1316D863}" type="presParOf" srcId="{BBFE327A-046B-42B7-AB99-E2AC6AAC1895}" destId="{ACF7DE66-399B-4047-A95E-9213E5CF596D}" srcOrd="2" destOrd="0" presId="urn:microsoft.com/office/officeart/2005/8/layout/orgChart1"/>
    <dgm:cxn modelId="{33ECCCE2-BCF9-4C2F-917D-966ED0F4DFD5}" type="presParOf" srcId="{BBFE327A-046B-42B7-AB99-E2AC6AAC1895}" destId="{3B8A0109-0CC8-4286-9935-B43DF7431502}" srcOrd="3" destOrd="0" presId="urn:microsoft.com/office/officeart/2005/8/layout/orgChart1"/>
    <dgm:cxn modelId="{C3D42237-E59D-450A-BEC0-F961196AA2E1}" type="presParOf" srcId="{3B8A0109-0CC8-4286-9935-B43DF7431502}" destId="{5757E465-08CE-4D9A-AA2D-DAB8ACCC3C5F}" srcOrd="0" destOrd="0" presId="urn:microsoft.com/office/officeart/2005/8/layout/orgChart1"/>
    <dgm:cxn modelId="{D0B857C2-A412-42C2-BC04-185E4A38E99F}" type="presParOf" srcId="{5757E465-08CE-4D9A-AA2D-DAB8ACCC3C5F}" destId="{D36149A6-9257-4E38-8932-9FAF223D3DA9}" srcOrd="0" destOrd="0" presId="urn:microsoft.com/office/officeart/2005/8/layout/orgChart1"/>
    <dgm:cxn modelId="{9D5EEA48-2D69-42A6-81FF-A7D92E745303}" type="presParOf" srcId="{5757E465-08CE-4D9A-AA2D-DAB8ACCC3C5F}" destId="{794F10E8-E55C-4A2C-B148-2D1928D46C17}" srcOrd="1" destOrd="0" presId="urn:microsoft.com/office/officeart/2005/8/layout/orgChart1"/>
    <dgm:cxn modelId="{8B4473B0-4BF9-4F50-8F5D-570CB80B28B8}" type="presParOf" srcId="{3B8A0109-0CC8-4286-9935-B43DF7431502}" destId="{00BFBAC0-62E4-4469-8BD9-C53D5CD70FFD}" srcOrd="1" destOrd="0" presId="urn:microsoft.com/office/officeart/2005/8/layout/orgChart1"/>
    <dgm:cxn modelId="{058CE8C7-6284-4430-917F-D85B32F6080C}" type="presParOf" srcId="{3B8A0109-0CC8-4286-9935-B43DF7431502}" destId="{342B4C8C-1BD3-40A8-B063-E3195C72961B}" srcOrd="2" destOrd="0" presId="urn:microsoft.com/office/officeart/2005/8/layout/orgChart1"/>
    <dgm:cxn modelId="{AF6A9208-A8E9-4028-990F-E02D76D4F624}" type="presParOf" srcId="{BBFE327A-046B-42B7-AB99-E2AC6AAC1895}" destId="{A8B593F8-FF7F-43CE-AE8D-657C39FD853B}" srcOrd="4" destOrd="0" presId="urn:microsoft.com/office/officeart/2005/8/layout/orgChart1"/>
    <dgm:cxn modelId="{5BAF32F3-96F5-4EDA-A614-1ABC98681BC2}" type="presParOf" srcId="{BBFE327A-046B-42B7-AB99-E2AC6AAC1895}" destId="{2ED64703-8865-4629-9C03-6F3657482F6F}" srcOrd="5" destOrd="0" presId="urn:microsoft.com/office/officeart/2005/8/layout/orgChart1"/>
    <dgm:cxn modelId="{66A2CCBF-8A01-4A78-9954-F520095447DC}" type="presParOf" srcId="{2ED64703-8865-4629-9C03-6F3657482F6F}" destId="{914DEC87-1132-4DCC-9109-A44E39809D17}" srcOrd="0" destOrd="0" presId="urn:microsoft.com/office/officeart/2005/8/layout/orgChart1"/>
    <dgm:cxn modelId="{A4DE86FB-6121-4672-BAAB-222C5422E5FE}" type="presParOf" srcId="{914DEC87-1132-4DCC-9109-A44E39809D17}" destId="{9C59A608-F132-480D-8513-E450A987287D}" srcOrd="0" destOrd="0" presId="urn:microsoft.com/office/officeart/2005/8/layout/orgChart1"/>
    <dgm:cxn modelId="{28E82799-72D8-4859-8230-A6FBE65F36DE}" type="presParOf" srcId="{914DEC87-1132-4DCC-9109-A44E39809D17}" destId="{38F9B298-8CCF-453C-A8BE-1523295DB296}" srcOrd="1" destOrd="0" presId="urn:microsoft.com/office/officeart/2005/8/layout/orgChart1"/>
    <dgm:cxn modelId="{936FD19C-6ECC-44A7-8FD2-29212EECC68A}" type="presParOf" srcId="{2ED64703-8865-4629-9C03-6F3657482F6F}" destId="{0B77E241-8116-4040-9BEB-9DF96614BA31}" srcOrd="1" destOrd="0" presId="urn:microsoft.com/office/officeart/2005/8/layout/orgChart1"/>
    <dgm:cxn modelId="{BB49BFF7-3858-49B3-8CD2-5D8F482CFD26}" type="presParOf" srcId="{2ED64703-8865-4629-9C03-6F3657482F6F}" destId="{674DAC76-067A-4C36-9A4E-5F22A6BEB7B2}" srcOrd="2" destOrd="0" presId="urn:microsoft.com/office/officeart/2005/8/layout/orgChart1"/>
    <dgm:cxn modelId="{11A62B94-755B-4081-95FD-896BDC75DE44}" type="presParOf" srcId="{69026071-ED22-4FD0-947F-375C7DDB39C1}" destId="{5B44138E-7A45-493E-A49A-B9D81DF47416}" srcOrd="2" destOrd="0" presId="urn:microsoft.com/office/officeart/2005/8/layout/orgChart1"/>
    <dgm:cxn modelId="{F6FD0EF7-2FB5-4C55-B371-841DBE7AFEC7}" type="presParOf" srcId="{468094E0-BD7F-4CA7-8884-77B0346E8B37}" destId="{7E64B8DB-A70A-47B7-BCD7-443A364EFDB7}" srcOrd="4" destOrd="0" presId="urn:microsoft.com/office/officeart/2005/8/layout/orgChart1"/>
    <dgm:cxn modelId="{589F016E-E91A-4586-B704-10871B45A29D}" type="presParOf" srcId="{468094E0-BD7F-4CA7-8884-77B0346E8B37}" destId="{27D1128F-E807-4EE3-AC32-22F0E21A5898}" srcOrd="5" destOrd="0" presId="urn:microsoft.com/office/officeart/2005/8/layout/orgChart1"/>
    <dgm:cxn modelId="{901FB3EA-6043-4DE3-81F7-7628848ECA87}" type="presParOf" srcId="{27D1128F-E807-4EE3-AC32-22F0E21A5898}" destId="{0AA71D75-7083-47A6-B0EF-267FDC90DBDD}" srcOrd="0" destOrd="0" presId="urn:microsoft.com/office/officeart/2005/8/layout/orgChart1"/>
    <dgm:cxn modelId="{6FA44D26-F18B-43E6-B54D-AB0644F27553}" type="presParOf" srcId="{0AA71D75-7083-47A6-B0EF-267FDC90DBDD}" destId="{A2D0A433-F354-4F3D-B75F-E926E5751ADC}" srcOrd="0" destOrd="0" presId="urn:microsoft.com/office/officeart/2005/8/layout/orgChart1"/>
    <dgm:cxn modelId="{1C8E56EA-C5ED-4754-9027-3331623D2E45}" type="presParOf" srcId="{0AA71D75-7083-47A6-B0EF-267FDC90DBDD}" destId="{8B8A65A9-1361-4FC3-84C5-B8DBFBA61AA5}" srcOrd="1" destOrd="0" presId="urn:microsoft.com/office/officeart/2005/8/layout/orgChart1"/>
    <dgm:cxn modelId="{5B0484BC-12C0-4AE9-B5CF-617BCF931CE6}" type="presParOf" srcId="{27D1128F-E807-4EE3-AC32-22F0E21A5898}" destId="{99E1C265-68CB-4E19-AB44-97947210BB66}" srcOrd="1" destOrd="0" presId="urn:microsoft.com/office/officeart/2005/8/layout/orgChart1"/>
    <dgm:cxn modelId="{921A92D7-7A1D-4F52-A861-FE639081FC5B}" type="presParOf" srcId="{99E1C265-68CB-4E19-AB44-97947210BB66}" destId="{783E6841-55D3-4E2E-BA69-32286A7B3E99}" srcOrd="0" destOrd="0" presId="urn:microsoft.com/office/officeart/2005/8/layout/orgChart1"/>
    <dgm:cxn modelId="{37D3E2DC-7D49-44DB-9A6C-0DE775F2AFD9}" type="presParOf" srcId="{99E1C265-68CB-4E19-AB44-97947210BB66}" destId="{6ACED390-6F6F-4012-9FC2-84036B4830B7}" srcOrd="1" destOrd="0" presId="urn:microsoft.com/office/officeart/2005/8/layout/orgChart1"/>
    <dgm:cxn modelId="{EF2340FD-0B7F-4B16-A857-0BF9CDB8ED90}" type="presParOf" srcId="{6ACED390-6F6F-4012-9FC2-84036B4830B7}" destId="{5A8DA4AD-4635-45E6-94A9-E9F188746ECF}" srcOrd="0" destOrd="0" presId="urn:microsoft.com/office/officeart/2005/8/layout/orgChart1"/>
    <dgm:cxn modelId="{AA7CDE65-535E-4FD6-AAE5-896BF96A43D9}" type="presParOf" srcId="{5A8DA4AD-4635-45E6-94A9-E9F188746ECF}" destId="{F072A3DD-BA59-49D8-BBCD-171407A32A6B}" srcOrd="0" destOrd="0" presId="urn:microsoft.com/office/officeart/2005/8/layout/orgChart1"/>
    <dgm:cxn modelId="{1F2C966F-C0F7-4949-B30A-5A2AF99F01E8}" type="presParOf" srcId="{5A8DA4AD-4635-45E6-94A9-E9F188746ECF}" destId="{BFE14CFB-619F-4DDA-9FD5-1C7E2BA7D4FA}" srcOrd="1" destOrd="0" presId="urn:microsoft.com/office/officeart/2005/8/layout/orgChart1"/>
    <dgm:cxn modelId="{D5B0D85D-980E-4C98-9C5F-51703FF32352}" type="presParOf" srcId="{6ACED390-6F6F-4012-9FC2-84036B4830B7}" destId="{15D58854-FB2D-42B8-9DE7-9BA5C0AE8EDB}" srcOrd="1" destOrd="0" presId="urn:microsoft.com/office/officeart/2005/8/layout/orgChart1"/>
    <dgm:cxn modelId="{A8A60937-3BD4-4B1B-ACD8-D10A0117527C}" type="presParOf" srcId="{6ACED390-6F6F-4012-9FC2-84036B4830B7}" destId="{3D3498AF-780B-4DFB-9082-C04632DE154F}" srcOrd="2" destOrd="0" presId="urn:microsoft.com/office/officeart/2005/8/layout/orgChart1"/>
    <dgm:cxn modelId="{2DD82A32-D22C-4D38-B595-FD864BE25517}" type="presParOf" srcId="{99E1C265-68CB-4E19-AB44-97947210BB66}" destId="{EE0213D2-17AF-423B-9218-52A643E96E54}" srcOrd="2" destOrd="0" presId="urn:microsoft.com/office/officeart/2005/8/layout/orgChart1"/>
    <dgm:cxn modelId="{C0F70747-980A-41F6-A002-79514916A4F7}" type="presParOf" srcId="{99E1C265-68CB-4E19-AB44-97947210BB66}" destId="{0C21F451-533E-473E-9160-57B3DE3924BC}" srcOrd="3" destOrd="0" presId="urn:microsoft.com/office/officeart/2005/8/layout/orgChart1"/>
    <dgm:cxn modelId="{880113DB-AE86-4E5C-AB5C-FEF1398C6697}" type="presParOf" srcId="{0C21F451-533E-473E-9160-57B3DE3924BC}" destId="{979496B9-57BD-48E4-9FC2-5641A4CF8F91}" srcOrd="0" destOrd="0" presId="urn:microsoft.com/office/officeart/2005/8/layout/orgChart1"/>
    <dgm:cxn modelId="{20D03A2A-A0F8-4DFA-BFDB-E49E339508B3}" type="presParOf" srcId="{979496B9-57BD-48E4-9FC2-5641A4CF8F91}" destId="{53BDCAE8-FF19-4284-8E5D-239F45FDC4E4}" srcOrd="0" destOrd="0" presId="urn:microsoft.com/office/officeart/2005/8/layout/orgChart1"/>
    <dgm:cxn modelId="{060F2C17-1371-4C9D-9EF6-BFD76C4371C3}" type="presParOf" srcId="{979496B9-57BD-48E4-9FC2-5641A4CF8F91}" destId="{8FB8BF41-BC94-45F7-8784-F8C00CC43F92}" srcOrd="1" destOrd="0" presId="urn:microsoft.com/office/officeart/2005/8/layout/orgChart1"/>
    <dgm:cxn modelId="{55419B07-2ADA-4F54-B79B-543820D08524}" type="presParOf" srcId="{0C21F451-533E-473E-9160-57B3DE3924BC}" destId="{C47C6490-66E7-4019-8DB5-39805F2DA7EA}" srcOrd="1" destOrd="0" presId="urn:microsoft.com/office/officeart/2005/8/layout/orgChart1"/>
    <dgm:cxn modelId="{51E336C5-8C23-4E37-9122-DE85B983705C}" type="presParOf" srcId="{0C21F451-533E-473E-9160-57B3DE3924BC}" destId="{CE0D6C38-336C-40CF-9B3D-BE9283F02C80}" srcOrd="2" destOrd="0" presId="urn:microsoft.com/office/officeart/2005/8/layout/orgChart1"/>
    <dgm:cxn modelId="{A9A22F78-12BB-4742-B5E3-8C3D185D6BF9}" type="presParOf" srcId="{27D1128F-E807-4EE3-AC32-22F0E21A5898}" destId="{DAFDD1E8-23ED-4EA0-BEED-58EDC3617FC0}" srcOrd="2" destOrd="0" presId="urn:microsoft.com/office/officeart/2005/8/layout/orgChart1"/>
    <dgm:cxn modelId="{2C7BF803-6CA0-4DDF-95EC-250970D0BDAC}" type="presParOf" srcId="{468094E0-BD7F-4CA7-8884-77B0346E8B37}" destId="{7EE3A120-DAE2-4DC7-A8FD-35C5C25BBD7D}" srcOrd="6" destOrd="0" presId="urn:microsoft.com/office/officeart/2005/8/layout/orgChart1"/>
    <dgm:cxn modelId="{61EA1997-B68F-4DFC-8631-00ABAD6DF34D}" type="presParOf" srcId="{468094E0-BD7F-4CA7-8884-77B0346E8B37}" destId="{31C99991-A20F-4FC8-91AF-A77AFAFAE383}" srcOrd="7" destOrd="0" presId="urn:microsoft.com/office/officeart/2005/8/layout/orgChart1"/>
    <dgm:cxn modelId="{4921B852-0298-4894-8A25-D8A9BBCD841B}" type="presParOf" srcId="{31C99991-A20F-4FC8-91AF-A77AFAFAE383}" destId="{7C096AA5-99AF-47BD-92C4-6D23BD9B1EE2}" srcOrd="0" destOrd="0" presId="urn:microsoft.com/office/officeart/2005/8/layout/orgChart1"/>
    <dgm:cxn modelId="{89748BA7-767C-4CEA-B6C0-B24302FFBF3C}" type="presParOf" srcId="{7C096AA5-99AF-47BD-92C4-6D23BD9B1EE2}" destId="{A90CA801-6170-4372-AC35-C0436AA91DAB}" srcOrd="0" destOrd="0" presId="urn:microsoft.com/office/officeart/2005/8/layout/orgChart1"/>
    <dgm:cxn modelId="{8FC8DFB4-018E-4DFD-BD61-A21E2A017B87}" type="presParOf" srcId="{7C096AA5-99AF-47BD-92C4-6D23BD9B1EE2}" destId="{4650E638-232E-455C-9F6D-8C9765920200}" srcOrd="1" destOrd="0" presId="urn:microsoft.com/office/officeart/2005/8/layout/orgChart1"/>
    <dgm:cxn modelId="{1A5AB69B-57F9-4971-A73E-EC2768FAC98C}" type="presParOf" srcId="{31C99991-A20F-4FC8-91AF-A77AFAFAE383}" destId="{F8C999F5-5901-48B1-B6B0-CF7C6875481D}" srcOrd="1" destOrd="0" presId="urn:microsoft.com/office/officeart/2005/8/layout/orgChart1"/>
    <dgm:cxn modelId="{DB5B0176-5B57-4336-925F-50449CBBFC5E}" type="presParOf" srcId="{F8C999F5-5901-48B1-B6B0-CF7C6875481D}" destId="{97E9FC1D-0994-4B68-8097-341F567AC583}" srcOrd="0" destOrd="0" presId="urn:microsoft.com/office/officeart/2005/8/layout/orgChart1"/>
    <dgm:cxn modelId="{5AAC4145-CB0B-43DD-BDB1-1FF9796FB384}" type="presParOf" srcId="{F8C999F5-5901-48B1-B6B0-CF7C6875481D}" destId="{7907BD57-7470-4FF9-894A-E16B492505A3}" srcOrd="1" destOrd="0" presId="urn:microsoft.com/office/officeart/2005/8/layout/orgChart1"/>
    <dgm:cxn modelId="{B7F73FEB-E97D-4A74-BFA4-13A1355F8871}" type="presParOf" srcId="{7907BD57-7470-4FF9-894A-E16B492505A3}" destId="{C3C86D15-B1DE-4529-A185-270616D9CF47}" srcOrd="0" destOrd="0" presId="urn:microsoft.com/office/officeart/2005/8/layout/orgChart1"/>
    <dgm:cxn modelId="{7C1C2AF2-00FC-4F8A-B220-137C44421118}" type="presParOf" srcId="{C3C86D15-B1DE-4529-A185-270616D9CF47}" destId="{B0B8163E-1D41-45B5-AE33-102B6777CB7E}" srcOrd="0" destOrd="0" presId="urn:microsoft.com/office/officeart/2005/8/layout/orgChart1"/>
    <dgm:cxn modelId="{C26854DC-CB98-4471-9F8F-8B22BB54A7BC}" type="presParOf" srcId="{C3C86D15-B1DE-4529-A185-270616D9CF47}" destId="{4B1DFAE3-FBC1-42D3-974B-182AB5C14BB1}" srcOrd="1" destOrd="0" presId="urn:microsoft.com/office/officeart/2005/8/layout/orgChart1"/>
    <dgm:cxn modelId="{839C5A72-2DCA-49E4-ACD6-66DAACFA5D33}" type="presParOf" srcId="{7907BD57-7470-4FF9-894A-E16B492505A3}" destId="{B0015F7B-1415-420B-9B43-F5808783048A}" srcOrd="1" destOrd="0" presId="urn:microsoft.com/office/officeart/2005/8/layout/orgChart1"/>
    <dgm:cxn modelId="{64923E61-25A0-4386-BED5-ACF591B5CC39}" type="presParOf" srcId="{7907BD57-7470-4FF9-894A-E16B492505A3}" destId="{270F43B1-BD0C-4352-811C-75F3BD74637B}" srcOrd="2" destOrd="0" presId="urn:microsoft.com/office/officeart/2005/8/layout/orgChart1"/>
    <dgm:cxn modelId="{913D2EB5-90A8-4A80-B91B-2E9B6A0E3799}" type="presParOf" srcId="{F8C999F5-5901-48B1-B6B0-CF7C6875481D}" destId="{F231584A-F081-4E27-B60F-34AB07F6EC47}" srcOrd="2" destOrd="0" presId="urn:microsoft.com/office/officeart/2005/8/layout/orgChart1"/>
    <dgm:cxn modelId="{E9E2271B-AC20-4FBA-92D5-4E7687CADD39}" type="presParOf" srcId="{F8C999F5-5901-48B1-B6B0-CF7C6875481D}" destId="{DE8918C3-E8DF-46B6-9624-30BD0F47C15A}" srcOrd="3" destOrd="0" presId="urn:microsoft.com/office/officeart/2005/8/layout/orgChart1"/>
    <dgm:cxn modelId="{DC387565-5BAD-4FA5-9A6E-567F48F582D7}" type="presParOf" srcId="{DE8918C3-E8DF-46B6-9624-30BD0F47C15A}" destId="{225CEA06-C76C-4D67-9708-8C383013D087}" srcOrd="0" destOrd="0" presId="urn:microsoft.com/office/officeart/2005/8/layout/orgChart1"/>
    <dgm:cxn modelId="{8A2E127F-5F8C-443C-AC53-39417551427A}" type="presParOf" srcId="{225CEA06-C76C-4D67-9708-8C383013D087}" destId="{4A414B48-AA83-4882-834A-95E93EFF6A85}" srcOrd="0" destOrd="0" presId="urn:microsoft.com/office/officeart/2005/8/layout/orgChart1"/>
    <dgm:cxn modelId="{BDB668CA-94D0-47AB-89ED-FBBA64D0DBF7}" type="presParOf" srcId="{225CEA06-C76C-4D67-9708-8C383013D087}" destId="{C6779BC3-215F-4C14-A5EB-874F829F5E64}" srcOrd="1" destOrd="0" presId="urn:microsoft.com/office/officeart/2005/8/layout/orgChart1"/>
    <dgm:cxn modelId="{A261D4BB-5F28-44A7-9776-E0AF0EAB0F2A}" type="presParOf" srcId="{DE8918C3-E8DF-46B6-9624-30BD0F47C15A}" destId="{ECACFD14-27A5-4A0F-B58F-DE86F056E23C}" srcOrd="1" destOrd="0" presId="urn:microsoft.com/office/officeart/2005/8/layout/orgChart1"/>
    <dgm:cxn modelId="{AE2DC560-182D-4491-A998-140CDD37940C}" type="presParOf" srcId="{DE8918C3-E8DF-46B6-9624-30BD0F47C15A}" destId="{343E04C3-F547-4C19-BB0E-0C0AF4B6A054}" srcOrd="2" destOrd="0" presId="urn:microsoft.com/office/officeart/2005/8/layout/orgChart1"/>
    <dgm:cxn modelId="{BBE789D7-464D-4DE8-BBD0-4D1421A82118}" type="presParOf" srcId="{F8C999F5-5901-48B1-B6B0-CF7C6875481D}" destId="{3E30886E-C868-4F98-A277-934D7FE47028}" srcOrd="4" destOrd="0" presId="urn:microsoft.com/office/officeart/2005/8/layout/orgChart1"/>
    <dgm:cxn modelId="{0642CA6A-8437-4A99-A1A4-F2792FC5F80F}" type="presParOf" srcId="{F8C999F5-5901-48B1-B6B0-CF7C6875481D}" destId="{C9DF3236-3C17-4C82-858B-1CAAFC5EBD8E}" srcOrd="5" destOrd="0" presId="urn:microsoft.com/office/officeart/2005/8/layout/orgChart1"/>
    <dgm:cxn modelId="{7F4A0485-F78F-4EFB-B2C0-65A27E96AEAB}" type="presParOf" srcId="{C9DF3236-3C17-4C82-858B-1CAAFC5EBD8E}" destId="{E30A395F-4EF8-4942-9FB6-6F736457D41C}" srcOrd="0" destOrd="0" presId="urn:microsoft.com/office/officeart/2005/8/layout/orgChart1"/>
    <dgm:cxn modelId="{3E95A0A6-4A90-44D4-AEC8-F8B4D5385C07}" type="presParOf" srcId="{E30A395F-4EF8-4942-9FB6-6F736457D41C}" destId="{82D6B7A4-B487-47A2-97C2-53D88C70368B}" srcOrd="0" destOrd="0" presId="urn:microsoft.com/office/officeart/2005/8/layout/orgChart1"/>
    <dgm:cxn modelId="{8397B392-EEE1-4983-87C4-935922D87BC6}" type="presParOf" srcId="{E30A395F-4EF8-4942-9FB6-6F736457D41C}" destId="{410813ED-A621-49F2-A10A-16D23BE4C96E}" srcOrd="1" destOrd="0" presId="urn:microsoft.com/office/officeart/2005/8/layout/orgChart1"/>
    <dgm:cxn modelId="{4B30C78D-D32F-4895-A441-9DEB32DD958A}" type="presParOf" srcId="{C9DF3236-3C17-4C82-858B-1CAAFC5EBD8E}" destId="{3D125D5A-8FF5-47FF-9926-31FD9642B3A4}" srcOrd="1" destOrd="0" presId="urn:microsoft.com/office/officeart/2005/8/layout/orgChart1"/>
    <dgm:cxn modelId="{B07E3A9D-A580-41E7-A079-D7BBBC229BEB}" type="presParOf" srcId="{C9DF3236-3C17-4C82-858B-1CAAFC5EBD8E}" destId="{FE7B77C9-6A04-42E0-8AF8-BF4D7FC59831}" srcOrd="2" destOrd="0" presId="urn:microsoft.com/office/officeart/2005/8/layout/orgChart1"/>
    <dgm:cxn modelId="{4A907CF8-7B07-4272-9C7D-D4691167570F}" type="presParOf" srcId="{31C99991-A20F-4FC8-91AF-A77AFAFAE383}" destId="{0A10B5DA-4A3C-40D0-B4C7-44AE1DC96C2F}" srcOrd="2" destOrd="0" presId="urn:microsoft.com/office/officeart/2005/8/layout/orgChart1"/>
    <dgm:cxn modelId="{55859C04-9F9E-4D2B-8D9E-ABC1146E2E6B}" type="presParOf" srcId="{468094E0-BD7F-4CA7-8884-77B0346E8B37}" destId="{CC725D48-873D-4102-A012-25133D9E01E2}" srcOrd="8" destOrd="0" presId="urn:microsoft.com/office/officeart/2005/8/layout/orgChart1"/>
    <dgm:cxn modelId="{AAF6E270-9CDE-479E-B2E5-A1DEA5BCB746}" type="presParOf" srcId="{468094E0-BD7F-4CA7-8884-77B0346E8B37}" destId="{9C1742AB-2730-4566-9782-B2D6A3B52066}" srcOrd="9" destOrd="0" presId="urn:microsoft.com/office/officeart/2005/8/layout/orgChart1"/>
    <dgm:cxn modelId="{0CF506FE-542A-4F64-B8CD-943F8680B14F}" type="presParOf" srcId="{9C1742AB-2730-4566-9782-B2D6A3B52066}" destId="{85C59D0D-DD4E-4C20-B50C-C97FFE74046E}" srcOrd="0" destOrd="0" presId="urn:microsoft.com/office/officeart/2005/8/layout/orgChart1"/>
    <dgm:cxn modelId="{C780F576-885D-4C6A-9929-ECC6027EA3F0}" type="presParOf" srcId="{85C59D0D-DD4E-4C20-B50C-C97FFE74046E}" destId="{9231B32D-D51A-4FCF-B41C-2133690EC6D7}" srcOrd="0" destOrd="0" presId="urn:microsoft.com/office/officeart/2005/8/layout/orgChart1"/>
    <dgm:cxn modelId="{A23501B8-BA7B-439A-809E-C0779FCF6DF2}" type="presParOf" srcId="{85C59D0D-DD4E-4C20-B50C-C97FFE74046E}" destId="{7D120CAB-7E5E-4A71-BBF5-3759FB45DB90}" srcOrd="1" destOrd="0" presId="urn:microsoft.com/office/officeart/2005/8/layout/orgChart1"/>
    <dgm:cxn modelId="{8C574C01-D261-4A07-A0AF-068D9F90F58A}" type="presParOf" srcId="{9C1742AB-2730-4566-9782-B2D6A3B52066}" destId="{98F79D13-07A1-41C3-838C-8BB8E88A37BE}" srcOrd="1" destOrd="0" presId="urn:microsoft.com/office/officeart/2005/8/layout/orgChart1"/>
    <dgm:cxn modelId="{4C2FE4C0-15A5-4F65-854E-59392BB62BE6}" type="presParOf" srcId="{98F79D13-07A1-41C3-838C-8BB8E88A37BE}" destId="{DE490ABF-9811-4404-8FEE-7E891F3494C6}" srcOrd="0" destOrd="0" presId="urn:microsoft.com/office/officeart/2005/8/layout/orgChart1"/>
    <dgm:cxn modelId="{48E98744-3430-477E-92C5-81E9081EC967}" type="presParOf" srcId="{98F79D13-07A1-41C3-838C-8BB8E88A37BE}" destId="{B1EE44FD-6369-4EAB-9CE2-0DDF70CA53E8}" srcOrd="1" destOrd="0" presId="urn:microsoft.com/office/officeart/2005/8/layout/orgChart1"/>
    <dgm:cxn modelId="{722774F9-5283-4568-8E5F-6A2BA9801E27}" type="presParOf" srcId="{B1EE44FD-6369-4EAB-9CE2-0DDF70CA53E8}" destId="{D6B39986-B944-4EB6-9481-3459199B45C5}" srcOrd="0" destOrd="0" presId="urn:microsoft.com/office/officeart/2005/8/layout/orgChart1"/>
    <dgm:cxn modelId="{FC2C4468-2225-4CB1-BDE2-A7C40E6F66B3}" type="presParOf" srcId="{D6B39986-B944-4EB6-9481-3459199B45C5}" destId="{922BBF83-22E8-40CE-A938-7F9EFD3F718B}" srcOrd="0" destOrd="0" presId="urn:microsoft.com/office/officeart/2005/8/layout/orgChart1"/>
    <dgm:cxn modelId="{952E6441-085B-48BC-A42E-DA550ED3CA62}" type="presParOf" srcId="{D6B39986-B944-4EB6-9481-3459199B45C5}" destId="{4065C9E4-47B5-4A1A-A81F-597CCDB3DE55}" srcOrd="1" destOrd="0" presId="urn:microsoft.com/office/officeart/2005/8/layout/orgChart1"/>
    <dgm:cxn modelId="{9477F751-48CF-4E8C-AEAF-B08CE4E86F7F}" type="presParOf" srcId="{B1EE44FD-6369-4EAB-9CE2-0DDF70CA53E8}" destId="{B7FDB9AD-CEFE-4DF1-B381-CFC4F51A45E8}" srcOrd="1" destOrd="0" presId="urn:microsoft.com/office/officeart/2005/8/layout/orgChart1"/>
    <dgm:cxn modelId="{EDCF3572-1812-4974-9913-DBC57E098DB9}" type="presParOf" srcId="{B1EE44FD-6369-4EAB-9CE2-0DDF70CA53E8}" destId="{CB1F8405-79FE-4211-A506-B6DD43AEBCCF}" srcOrd="2" destOrd="0" presId="urn:microsoft.com/office/officeart/2005/8/layout/orgChart1"/>
    <dgm:cxn modelId="{72153F45-3DFF-4744-8534-139AB51541FA}" type="presParOf" srcId="{98F79D13-07A1-41C3-838C-8BB8E88A37BE}" destId="{F7F2A49E-75EF-4EC0-8500-FD422A440AE9}" srcOrd="2" destOrd="0" presId="urn:microsoft.com/office/officeart/2005/8/layout/orgChart1"/>
    <dgm:cxn modelId="{93CE23FF-6393-403E-96AD-D08CDD3E76B7}" type="presParOf" srcId="{98F79D13-07A1-41C3-838C-8BB8E88A37BE}" destId="{94B6FDBA-6E57-414A-AEB6-9DDD73ED4A2F}" srcOrd="3" destOrd="0" presId="urn:microsoft.com/office/officeart/2005/8/layout/orgChart1"/>
    <dgm:cxn modelId="{CC90F5BD-F0F4-42EB-9169-1B4CF59776F7}" type="presParOf" srcId="{94B6FDBA-6E57-414A-AEB6-9DDD73ED4A2F}" destId="{39D77619-7B16-49EE-9CE8-7BFE8A05B4F3}" srcOrd="0" destOrd="0" presId="urn:microsoft.com/office/officeart/2005/8/layout/orgChart1"/>
    <dgm:cxn modelId="{1608109A-6026-4D76-9FC9-D3E385BAA75D}" type="presParOf" srcId="{39D77619-7B16-49EE-9CE8-7BFE8A05B4F3}" destId="{A0958F41-0A25-471C-8F11-5775DCFEF985}" srcOrd="0" destOrd="0" presId="urn:microsoft.com/office/officeart/2005/8/layout/orgChart1"/>
    <dgm:cxn modelId="{C352065A-B963-4FB9-B595-16FA25229C32}" type="presParOf" srcId="{39D77619-7B16-49EE-9CE8-7BFE8A05B4F3}" destId="{46BD454C-1BD3-4724-AF93-918A6EF83F4C}" srcOrd="1" destOrd="0" presId="urn:microsoft.com/office/officeart/2005/8/layout/orgChart1"/>
    <dgm:cxn modelId="{EAD986B6-EAA4-4700-BE10-CD4BB603C52F}" type="presParOf" srcId="{94B6FDBA-6E57-414A-AEB6-9DDD73ED4A2F}" destId="{965B6C5D-F228-4E6E-930F-424DF018D176}" srcOrd="1" destOrd="0" presId="urn:microsoft.com/office/officeart/2005/8/layout/orgChart1"/>
    <dgm:cxn modelId="{DBDD296C-71BB-49BD-AE27-8BC634D809A1}" type="presParOf" srcId="{94B6FDBA-6E57-414A-AEB6-9DDD73ED4A2F}" destId="{0BFA4755-FE5E-4840-9173-CE798E1F9113}" srcOrd="2" destOrd="0" presId="urn:microsoft.com/office/officeart/2005/8/layout/orgChart1"/>
    <dgm:cxn modelId="{9FB5076A-43E7-4109-AFD1-E58869FC4C9A}" type="presParOf" srcId="{9C1742AB-2730-4566-9782-B2D6A3B52066}" destId="{AE90FE40-6E86-4786-B005-404D3E0FEA3A}" srcOrd="2" destOrd="0" presId="urn:microsoft.com/office/officeart/2005/8/layout/orgChart1"/>
    <dgm:cxn modelId="{E2D9127B-BF37-4AB7-BC31-E48DA8B424DD}" type="presParOf" srcId="{468094E0-BD7F-4CA7-8884-77B0346E8B37}" destId="{840D6CC9-A697-4A67-B01F-320F64EC67C4}" srcOrd="10" destOrd="0" presId="urn:microsoft.com/office/officeart/2005/8/layout/orgChart1"/>
    <dgm:cxn modelId="{1A26AEC3-AC24-4493-86AB-224065DFC04D}" type="presParOf" srcId="{468094E0-BD7F-4CA7-8884-77B0346E8B37}" destId="{AE7FCB33-D6AC-43C2-93D9-12E2161514C7}" srcOrd="11" destOrd="0" presId="urn:microsoft.com/office/officeart/2005/8/layout/orgChart1"/>
    <dgm:cxn modelId="{204F8E1B-2E87-4791-9CD0-B761AB159555}" type="presParOf" srcId="{AE7FCB33-D6AC-43C2-93D9-12E2161514C7}" destId="{AB939438-4416-45FD-9BF5-D9D4B6AC3CC5}" srcOrd="0" destOrd="0" presId="urn:microsoft.com/office/officeart/2005/8/layout/orgChart1"/>
    <dgm:cxn modelId="{DEDF77DF-2963-4EBC-BD0A-D6061BB4D1EC}" type="presParOf" srcId="{AB939438-4416-45FD-9BF5-D9D4B6AC3CC5}" destId="{4C4298D4-24E6-4814-B282-E88A88B10BA3}" srcOrd="0" destOrd="0" presId="urn:microsoft.com/office/officeart/2005/8/layout/orgChart1"/>
    <dgm:cxn modelId="{9810A760-EF2A-48A2-B852-9ECC977EEAD4}" type="presParOf" srcId="{AB939438-4416-45FD-9BF5-D9D4B6AC3CC5}" destId="{0D34BFF3-ACE1-44E8-A712-FE296863B856}" srcOrd="1" destOrd="0" presId="urn:microsoft.com/office/officeart/2005/8/layout/orgChart1"/>
    <dgm:cxn modelId="{29AF41E0-4160-464F-BA63-9297AEC63CC7}" type="presParOf" srcId="{AE7FCB33-D6AC-43C2-93D9-12E2161514C7}" destId="{8EFF3486-15A2-4DE7-9387-4652E4AC9CD1}" srcOrd="1" destOrd="0" presId="urn:microsoft.com/office/officeart/2005/8/layout/orgChart1"/>
    <dgm:cxn modelId="{099EFBB9-2EF5-432E-865F-B3F45C329E09}" type="presParOf" srcId="{8EFF3486-15A2-4DE7-9387-4652E4AC9CD1}" destId="{7727CFD1-FDF2-4EF1-A99C-801E4D8A4D26}" srcOrd="0" destOrd="0" presId="urn:microsoft.com/office/officeart/2005/8/layout/orgChart1"/>
    <dgm:cxn modelId="{C4DBC17B-5E94-496E-BD3F-371E22C446BF}" type="presParOf" srcId="{8EFF3486-15A2-4DE7-9387-4652E4AC9CD1}" destId="{75878203-8768-488E-ABBE-8CE87CD55610}" srcOrd="1" destOrd="0" presId="urn:microsoft.com/office/officeart/2005/8/layout/orgChart1"/>
    <dgm:cxn modelId="{406F322D-4C12-42DF-9E5C-7B2EC62ED1FF}" type="presParOf" srcId="{75878203-8768-488E-ABBE-8CE87CD55610}" destId="{C84344A0-D50E-4039-BEEA-ECA565B2833D}" srcOrd="0" destOrd="0" presId="urn:microsoft.com/office/officeart/2005/8/layout/orgChart1"/>
    <dgm:cxn modelId="{37134CA0-D246-4679-A236-13053450C0B8}" type="presParOf" srcId="{C84344A0-D50E-4039-BEEA-ECA565B2833D}" destId="{C371A38B-10D6-41A5-9E60-944FC64D2123}" srcOrd="0" destOrd="0" presId="urn:microsoft.com/office/officeart/2005/8/layout/orgChart1"/>
    <dgm:cxn modelId="{EEB4C2D6-16AC-49B3-8D1D-1584EF3D8933}" type="presParOf" srcId="{C84344A0-D50E-4039-BEEA-ECA565B2833D}" destId="{3D3F922C-8E85-4FE3-A4F7-21211D11567A}" srcOrd="1" destOrd="0" presId="urn:microsoft.com/office/officeart/2005/8/layout/orgChart1"/>
    <dgm:cxn modelId="{E50B41F8-BD4D-4CAB-8175-690031E584AA}" type="presParOf" srcId="{75878203-8768-488E-ABBE-8CE87CD55610}" destId="{A07DAE87-8C01-41F8-9D5A-8B1C357512B4}" srcOrd="1" destOrd="0" presId="urn:microsoft.com/office/officeart/2005/8/layout/orgChart1"/>
    <dgm:cxn modelId="{8F2A103D-CDFD-4E9E-B29F-2E61ED87DC94}" type="presParOf" srcId="{75878203-8768-488E-ABBE-8CE87CD55610}" destId="{CAEC5152-3750-40AD-AA39-481E608331A0}" srcOrd="2" destOrd="0" presId="urn:microsoft.com/office/officeart/2005/8/layout/orgChart1"/>
    <dgm:cxn modelId="{000FAC2A-3B2E-4E20-A69E-77A58AD48686}" type="presParOf" srcId="{AE7FCB33-D6AC-43C2-93D9-12E2161514C7}" destId="{F1493FDA-9377-438C-80F1-FEB07ED6DF04}" srcOrd="2" destOrd="0" presId="urn:microsoft.com/office/officeart/2005/8/layout/orgChart1"/>
    <dgm:cxn modelId="{33B2D9B2-07D1-4E91-AA1A-8026F3DAA792}" type="presParOf" srcId="{3E18A53A-1DFE-4ACE-B829-96B5AC829750}" destId="{995A8483-4ECD-4FA4-9939-36AEDB5C427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27CFD1-FDF2-4EF1-A99C-801E4D8A4D26}">
      <dsp:nvSpPr>
        <dsp:cNvPr id="0" name=""/>
        <dsp:cNvSpPr/>
      </dsp:nvSpPr>
      <dsp:spPr>
        <a:xfrm>
          <a:off x="4770266" y="1103877"/>
          <a:ext cx="116289" cy="356622"/>
        </a:xfrm>
        <a:custGeom>
          <a:avLst/>
          <a:gdLst/>
          <a:ahLst/>
          <a:cxnLst/>
          <a:rect l="0" t="0" r="0" b="0"/>
          <a:pathLst>
            <a:path>
              <a:moveTo>
                <a:pt x="0" y="0"/>
              </a:moveTo>
              <a:lnTo>
                <a:pt x="0" y="356622"/>
              </a:lnTo>
              <a:lnTo>
                <a:pt x="116289" y="35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0D6CC9-A697-4A67-B01F-320F64EC67C4}">
      <dsp:nvSpPr>
        <dsp:cNvPr id="0" name=""/>
        <dsp:cNvSpPr/>
      </dsp:nvSpPr>
      <dsp:spPr>
        <a:xfrm>
          <a:off x="2792654" y="553438"/>
          <a:ext cx="2287718" cy="162805"/>
        </a:xfrm>
        <a:custGeom>
          <a:avLst/>
          <a:gdLst/>
          <a:ahLst/>
          <a:cxnLst/>
          <a:rect l="0" t="0" r="0" b="0"/>
          <a:pathLst>
            <a:path>
              <a:moveTo>
                <a:pt x="0" y="0"/>
              </a:moveTo>
              <a:lnTo>
                <a:pt x="0" y="81402"/>
              </a:lnTo>
              <a:lnTo>
                <a:pt x="2287718" y="81402"/>
              </a:lnTo>
              <a:lnTo>
                <a:pt x="2287718" y="1628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F2A49E-75EF-4EC0-8500-FD422A440AE9}">
      <dsp:nvSpPr>
        <dsp:cNvPr id="0" name=""/>
        <dsp:cNvSpPr/>
      </dsp:nvSpPr>
      <dsp:spPr>
        <a:xfrm>
          <a:off x="3832193" y="1103877"/>
          <a:ext cx="116289" cy="907061"/>
        </a:xfrm>
        <a:custGeom>
          <a:avLst/>
          <a:gdLst/>
          <a:ahLst/>
          <a:cxnLst/>
          <a:rect l="0" t="0" r="0" b="0"/>
          <a:pathLst>
            <a:path>
              <a:moveTo>
                <a:pt x="0" y="0"/>
              </a:moveTo>
              <a:lnTo>
                <a:pt x="0" y="907061"/>
              </a:lnTo>
              <a:lnTo>
                <a:pt x="116289" y="9070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490ABF-9811-4404-8FEE-7E891F3494C6}">
      <dsp:nvSpPr>
        <dsp:cNvPr id="0" name=""/>
        <dsp:cNvSpPr/>
      </dsp:nvSpPr>
      <dsp:spPr>
        <a:xfrm>
          <a:off x="3832193" y="1103877"/>
          <a:ext cx="116289" cy="356622"/>
        </a:xfrm>
        <a:custGeom>
          <a:avLst/>
          <a:gdLst/>
          <a:ahLst/>
          <a:cxnLst/>
          <a:rect l="0" t="0" r="0" b="0"/>
          <a:pathLst>
            <a:path>
              <a:moveTo>
                <a:pt x="0" y="0"/>
              </a:moveTo>
              <a:lnTo>
                <a:pt x="0" y="356622"/>
              </a:lnTo>
              <a:lnTo>
                <a:pt x="116289" y="35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725D48-873D-4102-A012-25133D9E01E2}">
      <dsp:nvSpPr>
        <dsp:cNvPr id="0" name=""/>
        <dsp:cNvSpPr/>
      </dsp:nvSpPr>
      <dsp:spPr>
        <a:xfrm>
          <a:off x="2792654" y="553438"/>
          <a:ext cx="1349646" cy="162805"/>
        </a:xfrm>
        <a:custGeom>
          <a:avLst/>
          <a:gdLst/>
          <a:ahLst/>
          <a:cxnLst/>
          <a:rect l="0" t="0" r="0" b="0"/>
          <a:pathLst>
            <a:path>
              <a:moveTo>
                <a:pt x="0" y="0"/>
              </a:moveTo>
              <a:lnTo>
                <a:pt x="0" y="81402"/>
              </a:lnTo>
              <a:lnTo>
                <a:pt x="1349646" y="81402"/>
              </a:lnTo>
              <a:lnTo>
                <a:pt x="1349646" y="1628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30886E-C868-4F98-A277-934D7FE47028}">
      <dsp:nvSpPr>
        <dsp:cNvPr id="0" name=""/>
        <dsp:cNvSpPr/>
      </dsp:nvSpPr>
      <dsp:spPr>
        <a:xfrm>
          <a:off x="2894121" y="1103877"/>
          <a:ext cx="116289" cy="1457501"/>
        </a:xfrm>
        <a:custGeom>
          <a:avLst/>
          <a:gdLst/>
          <a:ahLst/>
          <a:cxnLst/>
          <a:rect l="0" t="0" r="0" b="0"/>
          <a:pathLst>
            <a:path>
              <a:moveTo>
                <a:pt x="0" y="0"/>
              </a:moveTo>
              <a:lnTo>
                <a:pt x="0" y="1457501"/>
              </a:lnTo>
              <a:lnTo>
                <a:pt x="116289" y="14575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31584A-F081-4E27-B60F-34AB07F6EC47}">
      <dsp:nvSpPr>
        <dsp:cNvPr id="0" name=""/>
        <dsp:cNvSpPr/>
      </dsp:nvSpPr>
      <dsp:spPr>
        <a:xfrm>
          <a:off x="2894121" y="1103877"/>
          <a:ext cx="116289" cy="907061"/>
        </a:xfrm>
        <a:custGeom>
          <a:avLst/>
          <a:gdLst/>
          <a:ahLst/>
          <a:cxnLst/>
          <a:rect l="0" t="0" r="0" b="0"/>
          <a:pathLst>
            <a:path>
              <a:moveTo>
                <a:pt x="0" y="0"/>
              </a:moveTo>
              <a:lnTo>
                <a:pt x="0" y="907061"/>
              </a:lnTo>
              <a:lnTo>
                <a:pt x="116289" y="9070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E9FC1D-0994-4B68-8097-341F567AC583}">
      <dsp:nvSpPr>
        <dsp:cNvPr id="0" name=""/>
        <dsp:cNvSpPr/>
      </dsp:nvSpPr>
      <dsp:spPr>
        <a:xfrm>
          <a:off x="2894121" y="1103877"/>
          <a:ext cx="116289" cy="356622"/>
        </a:xfrm>
        <a:custGeom>
          <a:avLst/>
          <a:gdLst/>
          <a:ahLst/>
          <a:cxnLst/>
          <a:rect l="0" t="0" r="0" b="0"/>
          <a:pathLst>
            <a:path>
              <a:moveTo>
                <a:pt x="0" y="0"/>
              </a:moveTo>
              <a:lnTo>
                <a:pt x="0" y="356622"/>
              </a:lnTo>
              <a:lnTo>
                <a:pt x="116289" y="35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E3A120-DAE2-4DC7-A8FD-35C5C25BBD7D}">
      <dsp:nvSpPr>
        <dsp:cNvPr id="0" name=""/>
        <dsp:cNvSpPr/>
      </dsp:nvSpPr>
      <dsp:spPr>
        <a:xfrm>
          <a:off x="2792654" y="553438"/>
          <a:ext cx="411573" cy="162805"/>
        </a:xfrm>
        <a:custGeom>
          <a:avLst/>
          <a:gdLst/>
          <a:ahLst/>
          <a:cxnLst/>
          <a:rect l="0" t="0" r="0" b="0"/>
          <a:pathLst>
            <a:path>
              <a:moveTo>
                <a:pt x="0" y="0"/>
              </a:moveTo>
              <a:lnTo>
                <a:pt x="0" y="81402"/>
              </a:lnTo>
              <a:lnTo>
                <a:pt x="411573" y="81402"/>
              </a:lnTo>
              <a:lnTo>
                <a:pt x="411573" y="1628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213D2-17AF-423B-9218-52A643E96E54}">
      <dsp:nvSpPr>
        <dsp:cNvPr id="0" name=""/>
        <dsp:cNvSpPr/>
      </dsp:nvSpPr>
      <dsp:spPr>
        <a:xfrm>
          <a:off x="1956048" y="1103877"/>
          <a:ext cx="116289" cy="907061"/>
        </a:xfrm>
        <a:custGeom>
          <a:avLst/>
          <a:gdLst/>
          <a:ahLst/>
          <a:cxnLst/>
          <a:rect l="0" t="0" r="0" b="0"/>
          <a:pathLst>
            <a:path>
              <a:moveTo>
                <a:pt x="0" y="0"/>
              </a:moveTo>
              <a:lnTo>
                <a:pt x="0" y="907061"/>
              </a:lnTo>
              <a:lnTo>
                <a:pt x="116289" y="9070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E6841-55D3-4E2E-BA69-32286A7B3E99}">
      <dsp:nvSpPr>
        <dsp:cNvPr id="0" name=""/>
        <dsp:cNvSpPr/>
      </dsp:nvSpPr>
      <dsp:spPr>
        <a:xfrm>
          <a:off x="1956048" y="1103877"/>
          <a:ext cx="116289" cy="356622"/>
        </a:xfrm>
        <a:custGeom>
          <a:avLst/>
          <a:gdLst/>
          <a:ahLst/>
          <a:cxnLst/>
          <a:rect l="0" t="0" r="0" b="0"/>
          <a:pathLst>
            <a:path>
              <a:moveTo>
                <a:pt x="0" y="0"/>
              </a:moveTo>
              <a:lnTo>
                <a:pt x="0" y="356622"/>
              </a:lnTo>
              <a:lnTo>
                <a:pt x="116289" y="35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64B8DB-A70A-47B7-BCD7-443A364EFDB7}">
      <dsp:nvSpPr>
        <dsp:cNvPr id="0" name=""/>
        <dsp:cNvSpPr/>
      </dsp:nvSpPr>
      <dsp:spPr>
        <a:xfrm>
          <a:off x="2266155" y="553438"/>
          <a:ext cx="526499" cy="162805"/>
        </a:xfrm>
        <a:custGeom>
          <a:avLst/>
          <a:gdLst/>
          <a:ahLst/>
          <a:cxnLst/>
          <a:rect l="0" t="0" r="0" b="0"/>
          <a:pathLst>
            <a:path>
              <a:moveTo>
                <a:pt x="526499" y="0"/>
              </a:moveTo>
              <a:lnTo>
                <a:pt x="526499" y="81402"/>
              </a:lnTo>
              <a:lnTo>
                <a:pt x="0" y="81402"/>
              </a:lnTo>
              <a:lnTo>
                <a:pt x="0" y="1628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593F8-FF7F-43CE-AE8D-657C39FD853B}">
      <dsp:nvSpPr>
        <dsp:cNvPr id="0" name=""/>
        <dsp:cNvSpPr/>
      </dsp:nvSpPr>
      <dsp:spPr>
        <a:xfrm>
          <a:off x="1017976" y="1103877"/>
          <a:ext cx="116289" cy="1457501"/>
        </a:xfrm>
        <a:custGeom>
          <a:avLst/>
          <a:gdLst/>
          <a:ahLst/>
          <a:cxnLst/>
          <a:rect l="0" t="0" r="0" b="0"/>
          <a:pathLst>
            <a:path>
              <a:moveTo>
                <a:pt x="0" y="0"/>
              </a:moveTo>
              <a:lnTo>
                <a:pt x="0" y="1457501"/>
              </a:lnTo>
              <a:lnTo>
                <a:pt x="116289" y="14575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7DE66-399B-4047-A95E-9213E5CF596D}">
      <dsp:nvSpPr>
        <dsp:cNvPr id="0" name=""/>
        <dsp:cNvSpPr/>
      </dsp:nvSpPr>
      <dsp:spPr>
        <a:xfrm>
          <a:off x="1017976" y="1103877"/>
          <a:ext cx="116289" cy="907061"/>
        </a:xfrm>
        <a:custGeom>
          <a:avLst/>
          <a:gdLst/>
          <a:ahLst/>
          <a:cxnLst/>
          <a:rect l="0" t="0" r="0" b="0"/>
          <a:pathLst>
            <a:path>
              <a:moveTo>
                <a:pt x="0" y="0"/>
              </a:moveTo>
              <a:lnTo>
                <a:pt x="0" y="907061"/>
              </a:lnTo>
              <a:lnTo>
                <a:pt x="116289" y="9070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F12B2-A8A3-4E33-9825-E1AEFF7BD9B2}">
      <dsp:nvSpPr>
        <dsp:cNvPr id="0" name=""/>
        <dsp:cNvSpPr/>
      </dsp:nvSpPr>
      <dsp:spPr>
        <a:xfrm>
          <a:off x="1017976" y="1103877"/>
          <a:ext cx="116289" cy="356622"/>
        </a:xfrm>
        <a:custGeom>
          <a:avLst/>
          <a:gdLst/>
          <a:ahLst/>
          <a:cxnLst/>
          <a:rect l="0" t="0" r="0" b="0"/>
          <a:pathLst>
            <a:path>
              <a:moveTo>
                <a:pt x="0" y="0"/>
              </a:moveTo>
              <a:lnTo>
                <a:pt x="0" y="356622"/>
              </a:lnTo>
              <a:lnTo>
                <a:pt x="116289" y="35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034966-2783-4AAE-8646-68920FE1A1C7}">
      <dsp:nvSpPr>
        <dsp:cNvPr id="0" name=""/>
        <dsp:cNvSpPr/>
      </dsp:nvSpPr>
      <dsp:spPr>
        <a:xfrm>
          <a:off x="1328082" y="553438"/>
          <a:ext cx="1464571" cy="162805"/>
        </a:xfrm>
        <a:custGeom>
          <a:avLst/>
          <a:gdLst/>
          <a:ahLst/>
          <a:cxnLst/>
          <a:rect l="0" t="0" r="0" b="0"/>
          <a:pathLst>
            <a:path>
              <a:moveTo>
                <a:pt x="1464571" y="0"/>
              </a:moveTo>
              <a:lnTo>
                <a:pt x="1464571" y="81402"/>
              </a:lnTo>
              <a:lnTo>
                <a:pt x="0" y="81402"/>
              </a:lnTo>
              <a:lnTo>
                <a:pt x="0" y="1628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1D6A3F-FACF-4451-A797-598B92C61EBF}">
      <dsp:nvSpPr>
        <dsp:cNvPr id="0" name=""/>
        <dsp:cNvSpPr/>
      </dsp:nvSpPr>
      <dsp:spPr>
        <a:xfrm>
          <a:off x="79903" y="1103877"/>
          <a:ext cx="116289" cy="1457501"/>
        </a:xfrm>
        <a:custGeom>
          <a:avLst/>
          <a:gdLst/>
          <a:ahLst/>
          <a:cxnLst/>
          <a:rect l="0" t="0" r="0" b="0"/>
          <a:pathLst>
            <a:path>
              <a:moveTo>
                <a:pt x="0" y="0"/>
              </a:moveTo>
              <a:lnTo>
                <a:pt x="0" y="1457501"/>
              </a:lnTo>
              <a:lnTo>
                <a:pt x="116289" y="14575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F75F65-6A78-4BD8-BDE6-7125B000904C}">
      <dsp:nvSpPr>
        <dsp:cNvPr id="0" name=""/>
        <dsp:cNvSpPr/>
      </dsp:nvSpPr>
      <dsp:spPr>
        <a:xfrm>
          <a:off x="79903" y="1103877"/>
          <a:ext cx="116289" cy="907061"/>
        </a:xfrm>
        <a:custGeom>
          <a:avLst/>
          <a:gdLst/>
          <a:ahLst/>
          <a:cxnLst/>
          <a:rect l="0" t="0" r="0" b="0"/>
          <a:pathLst>
            <a:path>
              <a:moveTo>
                <a:pt x="0" y="0"/>
              </a:moveTo>
              <a:lnTo>
                <a:pt x="0" y="907061"/>
              </a:lnTo>
              <a:lnTo>
                <a:pt x="116289" y="90706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1F9E04-F458-4047-8823-DBABE28706A5}">
      <dsp:nvSpPr>
        <dsp:cNvPr id="0" name=""/>
        <dsp:cNvSpPr/>
      </dsp:nvSpPr>
      <dsp:spPr>
        <a:xfrm>
          <a:off x="79903" y="1103877"/>
          <a:ext cx="116289" cy="356622"/>
        </a:xfrm>
        <a:custGeom>
          <a:avLst/>
          <a:gdLst/>
          <a:ahLst/>
          <a:cxnLst/>
          <a:rect l="0" t="0" r="0" b="0"/>
          <a:pathLst>
            <a:path>
              <a:moveTo>
                <a:pt x="0" y="0"/>
              </a:moveTo>
              <a:lnTo>
                <a:pt x="0" y="356622"/>
              </a:lnTo>
              <a:lnTo>
                <a:pt x="116289" y="35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030F4E-3AC5-4147-841B-B0DF63539771}">
      <dsp:nvSpPr>
        <dsp:cNvPr id="0" name=""/>
        <dsp:cNvSpPr/>
      </dsp:nvSpPr>
      <dsp:spPr>
        <a:xfrm>
          <a:off x="390010" y="553438"/>
          <a:ext cx="2402644" cy="162805"/>
        </a:xfrm>
        <a:custGeom>
          <a:avLst/>
          <a:gdLst/>
          <a:ahLst/>
          <a:cxnLst/>
          <a:rect l="0" t="0" r="0" b="0"/>
          <a:pathLst>
            <a:path>
              <a:moveTo>
                <a:pt x="2402644" y="0"/>
              </a:moveTo>
              <a:lnTo>
                <a:pt x="2402644" y="81402"/>
              </a:lnTo>
              <a:lnTo>
                <a:pt x="0" y="81402"/>
              </a:lnTo>
              <a:lnTo>
                <a:pt x="0" y="1628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EE3422-513C-4B04-B1F6-B721A7AA9927}">
      <dsp:nvSpPr>
        <dsp:cNvPr id="0" name=""/>
        <dsp:cNvSpPr/>
      </dsp:nvSpPr>
      <dsp:spPr>
        <a:xfrm>
          <a:off x="2405021" y="165804"/>
          <a:ext cx="775266" cy="387633"/>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Effects of E-Cigarettes and Traditional Cigarettes</a:t>
          </a:r>
        </a:p>
      </dsp:txBody>
      <dsp:txXfrm>
        <a:off x="2405021" y="165804"/>
        <a:ext cx="775266" cy="387633"/>
      </dsp:txXfrm>
    </dsp:sp>
    <dsp:sp modelId="{55654E4D-5466-447C-992A-4BADDC430124}">
      <dsp:nvSpPr>
        <dsp:cNvPr id="0" name=""/>
        <dsp:cNvSpPr/>
      </dsp:nvSpPr>
      <dsp:spPr>
        <a:xfrm>
          <a:off x="2376" y="716244"/>
          <a:ext cx="775266" cy="38763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Health Impacts</a:t>
          </a:r>
        </a:p>
      </dsp:txBody>
      <dsp:txXfrm>
        <a:off x="2376" y="716244"/>
        <a:ext cx="775266" cy="387633"/>
      </dsp:txXfrm>
    </dsp:sp>
    <dsp:sp modelId="{ED361A46-49F2-49AC-930A-AA6C4B9BAD8A}">
      <dsp:nvSpPr>
        <dsp:cNvPr id="0" name=""/>
        <dsp:cNvSpPr/>
      </dsp:nvSpPr>
      <dsp:spPr>
        <a:xfrm>
          <a:off x="196193" y="1266683"/>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Perceived Lower Harm</a:t>
          </a:r>
          <a:endParaRPr lang="en-US" sz="700" kern="1200">
            <a:latin typeface="Times New Roman" panose="02020603050405020304" pitchFamily="18" charset="0"/>
            <a:cs typeface="Times New Roman" panose="02020603050405020304" pitchFamily="18" charset="0"/>
          </a:endParaRPr>
        </a:p>
      </dsp:txBody>
      <dsp:txXfrm>
        <a:off x="196193" y="1266683"/>
        <a:ext cx="775266" cy="387633"/>
      </dsp:txXfrm>
    </dsp:sp>
    <dsp:sp modelId="{DF75E886-C578-4D02-BBAD-BCF553708582}">
      <dsp:nvSpPr>
        <dsp:cNvPr id="0" name=""/>
        <dsp:cNvSpPr/>
      </dsp:nvSpPr>
      <dsp:spPr>
        <a:xfrm>
          <a:off x="196193" y="1817122"/>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Potential Cancer Link</a:t>
          </a:r>
          <a:endParaRPr lang="en-US" sz="700" kern="1200">
            <a:latin typeface="Times New Roman" panose="02020603050405020304" pitchFamily="18" charset="0"/>
            <a:cs typeface="Times New Roman" panose="02020603050405020304" pitchFamily="18" charset="0"/>
          </a:endParaRPr>
        </a:p>
      </dsp:txBody>
      <dsp:txXfrm>
        <a:off x="196193" y="1817122"/>
        <a:ext cx="775266" cy="387633"/>
      </dsp:txXfrm>
    </dsp:sp>
    <dsp:sp modelId="{62C9F6F0-6250-4D52-8A03-86004F3C19A3}">
      <dsp:nvSpPr>
        <dsp:cNvPr id="0" name=""/>
        <dsp:cNvSpPr/>
      </dsp:nvSpPr>
      <dsp:spPr>
        <a:xfrm>
          <a:off x="196193" y="2367561"/>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Heart Effects</a:t>
          </a:r>
          <a:endParaRPr lang="en-US" sz="700" kern="1200">
            <a:latin typeface="Times New Roman" panose="02020603050405020304" pitchFamily="18" charset="0"/>
            <a:cs typeface="Times New Roman" panose="02020603050405020304" pitchFamily="18" charset="0"/>
          </a:endParaRPr>
        </a:p>
      </dsp:txBody>
      <dsp:txXfrm>
        <a:off x="196193" y="2367561"/>
        <a:ext cx="775266" cy="387633"/>
      </dsp:txXfrm>
    </dsp:sp>
    <dsp:sp modelId="{5753C9CF-AFF1-42A9-9B58-56E5D05B45D2}">
      <dsp:nvSpPr>
        <dsp:cNvPr id="0" name=""/>
        <dsp:cNvSpPr/>
      </dsp:nvSpPr>
      <dsp:spPr>
        <a:xfrm>
          <a:off x="940449" y="716244"/>
          <a:ext cx="775266" cy="38763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Sensations and Enjoyment</a:t>
          </a:r>
        </a:p>
      </dsp:txBody>
      <dsp:txXfrm>
        <a:off x="940449" y="716244"/>
        <a:ext cx="775266" cy="387633"/>
      </dsp:txXfrm>
    </dsp:sp>
    <dsp:sp modelId="{71AE7669-D0C0-4C25-897A-0BA449CEF240}">
      <dsp:nvSpPr>
        <dsp:cNvPr id="0" name=""/>
        <dsp:cNvSpPr/>
      </dsp:nvSpPr>
      <dsp:spPr>
        <a:xfrm>
          <a:off x="1134266" y="1266683"/>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Satisfaction Level</a:t>
          </a:r>
          <a:endParaRPr lang="en-US" sz="700" kern="1200">
            <a:latin typeface="Times New Roman" panose="02020603050405020304" pitchFamily="18" charset="0"/>
            <a:cs typeface="Times New Roman" panose="02020603050405020304" pitchFamily="18" charset="0"/>
          </a:endParaRPr>
        </a:p>
      </dsp:txBody>
      <dsp:txXfrm>
        <a:off x="1134266" y="1266683"/>
        <a:ext cx="775266" cy="387633"/>
      </dsp:txXfrm>
    </dsp:sp>
    <dsp:sp modelId="{D36149A6-9257-4E38-8932-9FAF223D3DA9}">
      <dsp:nvSpPr>
        <dsp:cNvPr id="0" name=""/>
        <dsp:cNvSpPr/>
      </dsp:nvSpPr>
      <dsp:spPr>
        <a:xfrm>
          <a:off x="1134266" y="1817122"/>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Perceived Addiction</a:t>
          </a:r>
          <a:endParaRPr lang="en-US" sz="700" kern="1200">
            <a:latin typeface="Times New Roman" panose="02020603050405020304" pitchFamily="18" charset="0"/>
            <a:cs typeface="Times New Roman" panose="02020603050405020304" pitchFamily="18" charset="0"/>
          </a:endParaRPr>
        </a:p>
      </dsp:txBody>
      <dsp:txXfrm>
        <a:off x="1134266" y="1817122"/>
        <a:ext cx="775266" cy="387633"/>
      </dsp:txXfrm>
    </dsp:sp>
    <dsp:sp modelId="{9C59A608-F132-480D-8513-E450A987287D}">
      <dsp:nvSpPr>
        <dsp:cNvPr id="0" name=""/>
        <dsp:cNvSpPr/>
      </dsp:nvSpPr>
      <dsp:spPr>
        <a:xfrm>
          <a:off x="1134266" y="2367561"/>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Impact on Focus</a:t>
          </a:r>
          <a:endParaRPr lang="en-US" sz="700" kern="1200">
            <a:latin typeface="Times New Roman" panose="02020603050405020304" pitchFamily="18" charset="0"/>
            <a:cs typeface="Times New Roman" panose="02020603050405020304" pitchFamily="18" charset="0"/>
          </a:endParaRPr>
        </a:p>
      </dsp:txBody>
      <dsp:txXfrm>
        <a:off x="1134266" y="2367561"/>
        <a:ext cx="775266" cy="387633"/>
      </dsp:txXfrm>
    </dsp:sp>
    <dsp:sp modelId="{A2D0A433-F354-4F3D-B75F-E926E5751ADC}">
      <dsp:nvSpPr>
        <dsp:cNvPr id="0" name=""/>
        <dsp:cNvSpPr/>
      </dsp:nvSpPr>
      <dsp:spPr>
        <a:xfrm>
          <a:off x="1878522" y="716244"/>
          <a:ext cx="775266" cy="38763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level of knowledge about e-cigarettes</a:t>
          </a:r>
        </a:p>
      </dsp:txBody>
      <dsp:txXfrm>
        <a:off x="1878522" y="716244"/>
        <a:ext cx="775266" cy="387633"/>
      </dsp:txXfrm>
    </dsp:sp>
    <dsp:sp modelId="{F072A3DD-BA59-49D8-BBCD-171407A32A6B}">
      <dsp:nvSpPr>
        <dsp:cNvPr id="0" name=""/>
        <dsp:cNvSpPr/>
      </dsp:nvSpPr>
      <dsp:spPr>
        <a:xfrm>
          <a:off x="2072338" y="1266683"/>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Ingestion Risks</a:t>
          </a:r>
          <a:endParaRPr lang="en-US" sz="700" kern="1200">
            <a:latin typeface="Times New Roman" panose="02020603050405020304" pitchFamily="18" charset="0"/>
            <a:cs typeface="Times New Roman" panose="02020603050405020304" pitchFamily="18" charset="0"/>
          </a:endParaRPr>
        </a:p>
      </dsp:txBody>
      <dsp:txXfrm>
        <a:off x="2072338" y="1266683"/>
        <a:ext cx="775266" cy="387633"/>
      </dsp:txXfrm>
    </dsp:sp>
    <dsp:sp modelId="{53BDCAE8-FF19-4284-8E5D-239F45FDC4E4}">
      <dsp:nvSpPr>
        <dsp:cNvPr id="0" name=""/>
        <dsp:cNvSpPr/>
      </dsp:nvSpPr>
      <dsp:spPr>
        <a:xfrm>
          <a:off x="2072338" y="1817122"/>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Harmful Substances</a:t>
          </a:r>
          <a:endParaRPr lang="en-US" sz="700" kern="1200">
            <a:latin typeface="Times New Roman" panose="02020603050405020304" pitchFamily="18" charset="0"/>
            <a:cs typeface="Times New Roman" panose="02020603050405020304" pitchFamily="18" charset="0"/>
          </a:endParaRPr>
        </a:p>
      </dsp:txBody>
      <dsp:txXfrm>
        <a:off x="2072338" y="1817122"/>
        <a:ext cx="775266" cy="387633"/>
      </dsp:txXfrm>
    </dsp:sp>
    <dsp:sp modelId="{A90CA801-6170-4372-AC35-C0436AA91DAB}">
      <dsp:nvSpPr>
        <dsp:cNvPr id="0" name=""/>
        <dsp:cNvSpPr/>
      </dsp:nvSpPr>
      <dsp:spPr>
        <a:xfrm>
          <a:off x="2816594" y="716244"/>
          <a:ext cx="775266" cy="38763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Policy</a:t>
          </a:r>
        </a:p>
      </dsp:txBody>
      <dsp:txXfrm>
        <a:off x="2816594" y="716244"/>
        <a:ext cx="775266" cy="387633"/>
      </dsp:txXfrm>
    </dsp:sp>
    <dsp:sp modelId="{B0B8163E-1D41-45B5-AE33-102B6777CB7E}">
      <dsp:nvSpPr>
        <dsp:cNvPr id="0" name=""/>
        <dsp:cNvSpPr/>
      </dsp:nvSpPr>
      <dsp:spPr>
        <a:xfrm>
          <a:off x="3010411" y="1266683"/>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Government Rules</a:t>
          </a:r>
          <a:endParaRPr lang="en-US" sz="700" kern="1200">
            <a:latin typeface="Times New Roman" panose="02020603050405020304" pitchFamily="18" charset="0"/>
            <a:cs typeface="Times New Roman" panose="02020603050405020304" pitchFamily="18" charset="0"/>
          </a:endParaRPr>
        </a:p>
      </dsp:txBody>
      <dsp:txXfrm>
        <a:off x="3010411" y="1266683"/>
        <a:ext cx="775266" cy="387633"/>
      </dsp:txXfrm>
    </dsp:sp>
    <dsp:sp modelId="{4A414B48-AA83-4882-834A-95E93EFF6A85}">
      <dsp:nvSpPr>
        <dsp:cNvPr id="0" name=""/>
        <dsp:cNvSpPr/>
      </dsp:nvSpPr>
      <dsp:spPr>
        <a:xfrm>
          <a:off x="3010411" y="1817122"/>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Location Bans</a:t>
          </a:r>
          <a:endParaRPr lang="en-US" sz="700" kern="1200">
            <a:latin typeface="Times New Roman" panose="02020603050405020304" pitchFamily="18" charset="0"/>
            <a:cs typeface="Times New Roman" panose="02020603050405020304" pitchFamily="18" charset="0"/>
          </a:endParaRPr>
        </a:p>
      </dsp:txBody>
      <dsp:txXfrm>
        <a:off x="3010411" y="1817122"/>
        <a:ext cx="775266" cy="387633"/>
      </dsp:txXfrm>
    </dsp:sp>
    <dsp:sp modelId="{82D6B7A4-B487-47A2-97C2-53D88C70368B}">
      <dsp:nvSpPr>
        <dsp:cNvPr id="0" name=""/>
        <dsp:cNvSpPr/>
      </dsp:nvSpPr>
      <dsp:spPr>
        <a:xfrm>
          <a:off x="3010411" y="2367561"/>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Minor Access</a:t>
          </a:r>
          <a:endParaRPr lang="en-US" sz="700" kern="1200">
            <a:latin typeface="Times New Roman" panose="02020603050405020304" pitchFamily="18" charset="0"/>
            <a:cs typeface="Times New Roman" panose="02020603050405020304" pitchFamily="18" charset="0"/>
          </a:endParaRPr>
        </a:p>
      </dsp:txBody>
      <dsp:txXfrm>
        <a:off x="3010411" y="2367561"/>
        <a:ext cx="775266" cy="387633"/>
      </dsp:txXfrm>
    </dsp:sp>
    <dsp:sp modelId="{9231B32D-D51A-4FCF-B41C-2133690EC6D7}">
      <dsp:nvSpPr>
        <dsp:cNvPr id="0" name=""/>
        <dsp:cNvSpPr/>
      </dsp:nvSpPr>
      <dsp:spPr>
        <a:xfrm>
          <a:off x="3754667" y="716244"/>
          <a:ext cx="775266" cy="38763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Price and Accessible</a:t>
          </a:r>
        </a:p>
      </dsp:txBody>
      <dsp:txXfrm>
        <a:off x="3754667" y="716244"/>
        <a:ext cx="775266" cy="387633"/>
      </dsp:txXfrm>
    </dsp:sp>
    <dsp:sp modelId="{922BBF83-22E8-40CE-A938-7F9EFD3F718B}">
      <dsp:nvSpPr>
        <dsp:cNvPr id="0" name=""/>
        <dsp:cNvSpPr/>
      </dsp:nvSpPr>
      <dsp:spPr>
        <a:xfrm>
          <a:off x="3948483" y="1266683"/>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Cost Comparison</a:t>
          </a:r>
          <a:endParaRPr lang="en-US" sz="700" kern="1200">
            <a:latin typeface="Times New Roman" panose="02020603050405020304" pitchFamily="18" charset="0"/>
            <a:cs typeface="Times New Roman" panose="02020603050405020304" pitchFamily="18" charset="0"/>
          </a:endParaRPr>
        </a:p>
      </dsp:txBody>
      <dsp:txXfrm>
        <a:off x="3948483" y="1266683"/>
        <a:ext cx="775266" cy="387633"/>
      </dsp:txXfrm>
    </dsp:sp>
    <dsp:sp modelId="{A0958F41-0A25-471C-8F11-5775DCFEF985}">
      <dsp:nvSpPr>
        <dsp:cNvPr id="0" name=""/>
        <dsp:cNvSpPr/>
      </dsp:nvSpPr>
      <dsp:spPr>
        <a:xfrm>
          <a:off x="3948483" y="1817122"/>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Ease of Getting</a:t>
          </a:r>
          <a:endParaRPr lang="en-US" sz="700" kern="1200">
            <a:latin typeface="Times New Roman" panose="02020603050405020304" pitchFamily="18" charset="0"/>
            <a:cs typeface="Times New Roman" panose="02020603050405020304" pitchFamily="18" charset="0"/>
          </a:endParaRPr>
        </a:p>
      </dsp:txBody>
      <dsp:txXfrm>
        <a:off x="3948483" y="1817122"/>
        <a:ext cx="775266" cy="387633"/>
      </dsp:txXfrm>
    </dsp:sp>
    <dsp:sp modelId="{4C4298D4-24E6-4814-B282-E88A88B10BA3}">
      <dsp:nvSpPr>
        <dsp:cNvPr id="0" name=""/>
        <dsp:cNvSpPr/>
      </dsp:nvSpPr>
      <dsp:spPr>
        <a:xfrm>
          <a:off x="4692739" y="716244"/>
          <a:ext cx="775266" cy="387633"/>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Useful Impacts</a:t>
          </a:r>
        </a:p>
      </dsp:txBody>
      <dsp:txXfrm>
        <a:off x="4692739" y="716244"/>
        <a:ext cx="775266" cy="387633"/>
      </dsp:txXfrm>
    </dsp:sp>
    <dsp:sp modelId="{C371A38B-10D6-41A5-9E60-944FC64D2123}">
      <dsp:nvSpPr>
        <dsp:cNvPr id="0" name=""/>
        <dsp:cNvSpPr/>
      </dsp:nvSpPr>
      <dsp:spPr>
        <a:xfrm>
          <a:off x="4886556" y="1266683"/>
          <a:ext cx="775266" cy="3876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i="0" kern="1200">
              <a:latin typeface="Times New Roman" panose="02020603050405020304" pitchFamily="18" charset="0"/>
              <a:cs typeface="Times New Roman" panose="02020603050405020304" pitchFamily="18" charset="0"/>
            </a:rPr>
            <a:t>Reduce Smoking</a:t>
          </a:r>
          <a:endParaRPr lang="en-US" sz="700" kern="1200">
            <a:latin typeface="Times New Roman" panose="02020603050405020304" pitchFamily="18" charset="0"/>
            <a:cs typeface="Times New Roman" panose="02020603050405020304" pitchFamily="18" charset="0"/>
          </a:endParaRPr>
        </a:p>
      </dsp:txBody>
      <dsp:txXfrm>
        <a:off x="4886556" y="1266683"/>
        <a:ext cx="775266" cy="3876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EDD75-83AF-468A-BAE5-1BBECCE7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5451</Words>
  <Characters>31075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farhana srabonty</dc:creator>
  <cp:keywords/>
  <dc:description/>
  <cp:lastModifiedBy>farhana srabonty</cp:lastModifiedBy>
  <cp:revision>2</cp:revision>
  <dcterms:created xsi:type="dcterms:W3CDTF">2025-06-01T17:56:00Z</dcterms:created>
  <dcterms:modified xsi:type="dcterms:W3CDTF">2025-06-01T17:56:00Z</dcterms:modified>
</cp:coreProperties>
</file>